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82"/>
        <w:tblW w:w="10060" w:type="dxa"/>
        <w:tblLayout w:type="fixed"/>
        <w:tblLook w:val="06A0" w:firstRow="1" w:lastRow="0" w:firstColumn="1" w:lastColumn="0" w:noHBand="1" w:noVBand="1"/>
      </w:tblPr>
      <w:tblGrid>
        <w:gridCol w:w="1905"/>
        <w:gridCol w:w="2385"/>
        <w:gridCol w:w="5770"/>
      </w:tblGrid>
      <w:tr w:rsidR="000C1114" w14:paraId="41E2AA9B" w14:textId="77777777" w:rsidTr="000C1114">
        <w:tc>
          <w:tcPr>
            <w:tcW w:w="1905" w:type="dxa"/>
          </w:tcPr>
          <w:p w14:paraId="7A9E7776" w14:textId="77777777" w:rsidR="000C1114" w:rsidRDefault="000C1114" w:rsidP="000C1114">
            <w:pPr>
              <w:rPr>
                <w:rFonts w:eastAsiaTheme="minorEastAsia"/>
                <w:b/>
                <w:color w:val="000000" w:themeColor="text1"/>
                <w:sz w:val="24"/>
                <w:szCs w:val="24"/>
                <w:lang w:val="en-GB"/>
              </w:rPr>
            </w:pPr>
            <w:r w:rsidRPr="6A7E9794">
              <w:rPr>
                <w:rFonts w:eastAsiaTheme="minorEastAsia"/>
                <w:b/>
                <w:color w:val="000000" w:themeColor="text1"/>
                <w:sz w:val="24"/>
                <w:szCs w:val="24"/>
                <w:lang w:val="en-GB"/>
              </w:rPr>
              <w:t>Subject area</w:t>
            </w:r>
          </w:p>
        </w:tc>
        <w:tc>
          <w:tcPr>
            <w:tcW w:w="2385" w:type="dxa"/>
          </w:tcPr>
          <w:p w14:paraId="2C59D371" w14:textId="77777777" w:rsidR="000C1114" w:rsidRDefault="000C1114" w:rsidP="000C1114">
            <w:pPr>
              <w:rPr>
                <w:rFonts w:eastAsiaTheme="minorEastAsia"/>
                <w:b/>
                <w:color w:val="000000" w:themeColor="text1"/>
                <w:sz w:val="24"/>
                <w:szCs w:val="24"/>
                <w:lang w:val="en-GB"/>
              </w:rPr>
            </w:pPr>
            <w:r w:rsidRPr="6A7E9794">
              <w:rPr>
                <w:rFonts w:eastAsiaTheme="minorEastAsia"/>
                <w:b/>
                <w:color w:val="000000" w:themeColor="text1"/>
                <w:sz w:val="24"/>
                <w:szCs w:val="24"/>
                <w:lang w:val="en-GB"/>
              </w:rPr>
              <w:t>Skill</w:t>
            </w:r>
          </w:p>
        </w:tc>
        <w:tc>
          <w:tcPr>
            <w:tcW w:w="5770" w:type="dxa"/>
          </w:tcPr>
          <w:p w14:paraId="0D116D58" w14:textId="77777777" w:rsidR="000C1114" w:rsidRDefault="000C1114" w:rsidP="000C1114">
            <w:pPr>
              <w:rPr>
                <w:rFonts w:eastAsiaTheme="minorEastAsia"/>
                <w:b/>
                <w:color w:val="000000" w:themeColor="text1"/>
                <w:sz w:val="24"/>
                <w:szCs w:val="24"/>
                <w:lang w:val="en-GB"/>
              </w:rPr>
            </w:pPr>
            <w:r w:rsidRPr="6A7E9794">
              <w:rPr>
                <w:rFonts w:eastAsiaTheme="minorEastAsia"/>
                <w:b/>
                <w:color w:val="000000" w:themeColor="text1"/>
                <w:sz w:val="24"/>
                <w:szCs w:val="24"/>
                <w:lang w:val="en-GB"/>
              </w:rPr>
              <w:t>Resource</w:t>
            </w:r>
            <w:r w:rsidRPr="69F3BBF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  <w:t>(s)</w:t>
            </w:r>
          </w:p>
          <w:p w14:paraId="709C93E5" w14:textId="77777777" w:rsidR="000C1114" w:rsidRDefault="000C1114" w:rsidP="000C1114">
            <w:pPr>
              <w:rPr>
                <w:rFonts w:eastAsiaTheme="minorEastAsia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0C1114" w14:paraId="1FC0EEFF" w14:textId="77777777" w:rsidTr="000C1114">
        <w:tc>
          <w:tcPr>
            <w:tcW w:w="1905" w:type="dxa"/>
          </w:tcPr>
          <w:p w14:paraId="2FB7E43C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9F3BBFC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Personal development</w:t>
            </w:r>
          </w:p>
        </w:tc>
        <w:tc>
          <w:tcPr>
            <w:tcW w:w="2385" w:type="dxa"/>
          </w:tcPr>
          <w:p w14:paraId="3CBBA92A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0389A4C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Time management</w:t>
            </w:r>
          </w:p>
        </w:tc>
        <w:tc>
          <w:tcPr>
            <w:tcW w:w="5770" w:type="dxa"/>
          </w:tcPr>
          <w:p w14:paraId="06558229" w14:textId="77777777" w:rsidR="000C1114" w:rsidRDefault="000C1114" w:rsidP="000C1114">
            <w:pPr>
              <w:rPr>
                <w:sz w:val="24"/>
                <w:szCs w:val="24"/>
              </w:rPr>
            </w:pPr>
            <w:r w:rsidRPr="1FDE824F">
              <w:rPr>
                <w:sz w:val="24"/>
                <w:szCs w:val="24"/>
                <w:lang w:val="en-GB"/>
              </w:rPr>
              <w:t>Clockwork Tomato</w:t>
            </w:r>
            <w:r w:rsidRPr="12513343">
              <w:rPr>
                <w:sz w:val="24"/>
                <w:szCs w:val="24"/>
                <w:lang w:val="en-GB"/>
              </w:rPr>
              <w:t>:</w:t>
            </w:r>
            <w:r w:rsidRPr="03F09FAF">
              <w:rPr>
                <w:sz w:val="24"/>
                <w:szCs w:val="24"/>
                <w:lang w:val="en-GB"/>
              </w:rPr>
              <w:t xml:space="preserve"> </w:t>
            </w:r>
            <w:r w:rsidRPr="73C43D4C">
              <w:rPr>
                <w:sz w:val="24"/>
                <w:szCs w:val="24"/>
                <w:lang w:val="en-GB"/>
              </w:rPr>
              <w:t xml:space="preserve">Time </w:t>
            </w:r>
            <w:r w:rsidRPr="622CA06E">
              <w:rPr>
                <w:sz w:val="24"/>
                <w:szCs w:val="24"/>
                <w:lang w:val="en-GB"/>
              </w:rPr>
              <w:t>Management</w:t>
            </w:r>
            <w:r w:rsidRPr="73C43D4C">
              <w:rPr>
                <w:sz w:val="24"/>
                <w:szCs w:val="24"/>
                <w:lang w:val="en-GB"/>
              </w:rPr>
              <w:t xml:space="preserve">  </w:t>
            </w:r>
          </w:p>
          <w:p w14:paraId="196F0077" w14:textId="77777777" w:rsidR="000C1114" w:rsidRDefault="000C1114" w:rsidP="000C1114">
            <w:pPr>
              <w:rPr>
                <w:sz w:val="24"/>
                <w:szCs w:val="24"/>
              </w:rPr>
            </w:pPr>
            <w:hyperlink r:id="rId10">
              <w:r w:rsidRPr="73C43D4C">
                <w:rPr>
                  <w:rStyle w:val="Hyperlink"/>
                  <w:sz w:val="24"/>
                  <w:szCs w:val="24"/>
                  <w:lang w:val="en-GB"/>
                </w:rPr>
                <w:t>https://play.google.com/store/apps/details?id=net.phlam.android</w:t>
              </w:r>
            </w:hyperlink>
            <w:hyperlink r:id="rId11">
              <w:r w:rsidRPr="73C43D4C">
                <w:rPr>
                  <w:rStyle w:val="Hyperlink"/>
                  <w:sz w:val="24"/>
                  <w:szCs w:val="24"/>
                  <w:lang w:val="en-GB"/>
                </w:rPr>
                <w:t>.clockworktomato&amp;hl=en_GB</w:t>
              </w:r>
            </w:hyperlink>
          </w:p>
          <w:p w14:paraId="52719717" w14:textId="77777777" w:rsidR="000C1114" w:rsidRDefault="000C1114" w:rsidP="000C1114">
            <w:pPr>
              <w:rPr>
                <w:sz w:val="24"/>
                <w:szCs w:val="24"/>
                <w:lang w:val="en-GB"/>
              </w:rPr>
            </w:pPr>
            <w:r w:rsidRPr="09D4C465">
              <w:rPr>
                <w:sz w:val="24"/>
                <w:szCs w:val="24"/>
                <w:lang w:val="en-GB"/>
              </w:rPr>
              <w:t xml:space="preserve">Cold Turkey: </w:t>
            </w:r>
            <w:r w:rsidRPr="73C43D4C">
              <w:rPr>
                <w:sz w:val="24"/>
                <w:szCs w:val="24"/>
                <w:lang w:val="en-GB"/>
              </w:rPr>
              <w:t>A dose of discipline to block distractions</w:t>
            </w:r>
          </w:p>
          <w:p w14:paraId="6ABE4098" w14:textId="77777777" w:rsidR="000C1114" w:rsidRDefault="000C1114" w:rsidP="000C1114">
            <w:pPr>
              <w:rPr>
                <w:sz w:val="24"/>
                <w:szCs w:val="24"/>
                <w:lang w:val="en-GB"/>
              </w:rPr>
            </w:pPr>
            <w:hyperlink r:id="rId12">
              <w:r w:rsidRPr="73C43D4C">
                <w:rPr>
                  <w:rStyle w:val="Hyperlink"/>
                  <w:sz w:val="24"/>
                  <w:szCs w:val="24"/>
                  <w:lang w:val="en-GB"/>
                </w:rPr>
                <w:t>https://getcoldturkey.com/</w:t>
              </w:r>
            </w:hyperlink>
          </w:p>
        </w:tc>
      </w:tr>
      <w:tr w:rsidR="000C1114" w14:paraId="78B288BC" w14:textId="77777777" w:rsidTr="000C1114">
        <w:tc>
          <w:tcPr>
            <w:tcW w:w="1905" w:type="dxa"/>
          </w:tcPr>
          <w:p w14:paraId="479D7611" w14:textId="77777777" w:rsidR="000C1114" w:rsidRDefault="000C1114" w:rsidP="000C1114"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Personal development</w:t>
            </w:r>
          </w:p>
        </w:tc>
        <w:tc>
          <w:tcPr>
            <w:tcW w:w="2385" w:type="dxa"/>
          </w:tcPr>
          <w:p w14:paraId="7EC74450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Self-analysis and evaluation</w:t>
            </w:r>
          </w:p>
        </w:tc>
        <w:tc>
          <w:tcPr>
            <w:tcW w:w="5770" w:type="dxa"/>
          </w:tcPr>
          <w:p w14:paraId="3D949E9C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sz w:val="24"/>
                <w:szCs w:val="24"/>
                <w:lang w:val="en-GB"/>
              </w:rPr>
              <w:t>Online surveys</w:t>
            </w:r>
          </w:p>
          <w:p w14:paraId="09958FBB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13">
              <w:r w:rsidRPr="0BC1A6B3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https://www.onlinesurveys.ac.uk</w:t>
              </w:r>
            </w:hyperlink>
            <w:r w:rsidRPr="0BC1A6B3">
              <w:rPr>
                <w:rFonts w:eastAsiaTheme="minorEastAsia"/>
                <w:sz w:val="24"/>
                <w:szCs w:val="24"/>
                <w:lang w:val="en-GB"/>
              </w:rPr>
              <w:t xml:space="preserve">  </w:t>
            </w:r>
          </w:p>
          <w:p w14:paraId="49B7B03B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proofErr w:type="spellStart"/>
            <w:r w:rsidRPr="0BC1A6B3">
              <w:rPr>
                <w:rFonts w:eastAsiaTheme="minorEastAsia"/>
                <w:sz w:val="24"/>
                <w:szCs w:val="24"/>
                <w:lang w:val="en-GB"/>
              </w:rPr>
              <w:t>Menti</w:t>
            </w:r>
            <w:proofErr w:type="spellEnd"/>
            <w:r w:rsidRPr="0BC1A6B3">
              <w:rPr>
                <w:rFonts w:eastAsiaTheme="minorEastAsia"/>
                <w:sz w:val="24"/>
                <w:szCs w:val="24"/>
                <w:lang w:val="en-GB"/>
              </w:rPr>
              <w:t xml:space="preserve"> meter- Interactive polls and quizzes</w:t>
            </w:r>
          </w:p>
          <w:p w14:paraId="26F0A339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14">
              <w:r w:rsidRPr="0BC1A6B3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https://www.mentimeter.com</w:t>
              </w:r>
            </w:hyperlink>
            <w:r w:rsidRPr="0BC1A6B3">
              <w:rPr>
                <w:rFonts w:eastAsiaTheme="minorEastAsia"/>
                <w:sz w:val="24"/>
                <w:szCs w:val="24"/>
                <w:lang w:val="en-GB"/>
              </w:rPr>
              <w:t xml:space="preserve">   </w:t>
            </w:r>
          </w:p>
        </w:tc>
      </w:tr>
      <w:tr w:rsidR="000C1114" w14:paraId="7F67E630" w14:textId="77777777" w:rsidTr="000C1114">
        <w:tc>
          <w:tcPr>
            <w:tcW w:w="1905" w:type="dxa"/>
          </w:tcPr>
          <w:p w14:paraId="74349BFD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Personal development</w:t>
            </w:r>
          </w:p>
        </w:tc>
        <w:tc>
          <w:tcPr>
            <w:tcW w:w="2385" w:type="dxa"/>
          </w:tcPr>
          <w:p w14:paraId="21513751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Logging and reflection</w:t>
            </w:r>
          </w:p>
        </w:tc>
        <w:tc>
          <w:tcPr>
            <w:tcW w:w="5770" w:type="dxa"/>
          </w:tcPr>
          <w:p w14:paraId="43C3E263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E7B8BCA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Mahara</w:t>
            </w:r>
            <w:proofErr w:type="spellEnd"/>
            <w:r w:rsidRPr="0E7B8BCA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E-portfolios </w:t>
            </w:r>
          </w:p>
          <w:p w14:paraId="4CD0C023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hyperlink r:id="rId15">
              <w:r w:rsidRPr="0BC1A6B3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https://mahara.org/</w:t>
              </w:r>
            </w:hyperlink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  <w:tr w:rsidR="000C1114" w14:paraId="29B41CF4" w14:textId="77777777" w:rsidTr="000C1114">
        <w:tc>
          <w:tcPr>
            <w:tcW w:w="1905" w:type="dxa"/>
          </w:tcPr>
          <w:p w14:paraId="4FF6B9B8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8F3418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Planning </w:t>
            </w:r>
          </w:p>
        </w:tc>
        <w:tc>
          <w:tcPr>
            <w:tcW w:w="2385" w:type="dxa"/>
          </w:tcPr>
          <w:p w14:paraId="473FB277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8F3418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Notetaking</w:t>
            </w:r>
          </w:p>
        </w:tc>
        <w:tc>
          <w:tcPr>
            <w:tcW w:w="5770" w:type="dxa"/>
          </w:tcPr>
          <w:p w14:paraId="71AE6B46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3664B1E6">
              <w:rPr>
                <w:rFonts w:eastAsiaTheme="minorEastAsia"/>
                <w:sz w:val="24"/>
                <w:szCs w:val="24"/>
                <w:lang w:val="en-GB"/>
              </w:rPr>
              <w:t>Online note</w:t>
            </w:r>
            <w:r w:rsidRPr="2B847E46">
              <w:rPr>
                <w:rFonts w:eastAsiaTheme="minorEastAsia"/>
                <w:sz w:val="24"/>
                <w:szCs w:val="24"/>
                <w:lang w:val="en-GB"/>
              </w:rPr>
              <w:t xml:space="preserve"> taking </w:t>
            </w:r>
            <w:r w:rsidRPr="7AEA1021">
              <w:rPr>
                <w:rFonts w:eastAsiaTheme="minorEastAsia"/>
                <w:sz w:val="24"/>
                <w:szCs w:val="24"/>
                <w:lang w:val="en-GB"/>
              </w:rPr>
              <w:t>organiser</w:t>
            </w:r>
            <w:r w:rsidRPr="3664B1E6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  <w:p w14:paraId="4B5659C9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16">
              <w:r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https://www.onenote.com/classnotebook</w:t>
              </w:r>
            </w:hyperlink>
            <w:r w:rsidRPr="6CB626EE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  <w:p w14:paraId="4ABF4983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78F34183">
              <w:rPr>
                <w:rFonts w:eastAsiaTheme="minorEastAsia"/>
                <w:sz w:val="24"/>
                <w:szCs w:val="24"/>
                <w:lang w:val="en-GB"/>
              </w:rPr>
              <w:t>Cornell</w:t>
            </w:r>
            <w:r w:rsidRPr="17796E4C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Pr="5B2B87FF">
              <w:rPr>
                <w:rFonts w:eastAsiaTheme="minorEastAsia"/>
                <w:sz w:val="24"/>
                <w:szCs w:val="24"/>
                <w:lang w:val="en-GB"/>
              </w:rPr>
              <w:t>method</w:t>
            </w:r>
            <w:r w:rsidRPr="33729F8B">
              <w:rPr>
                <w:rFonts w:eastAsiaTheme="minorEastAsia"/>
                <w:sz w:val="24"/>
                <w:szCs w:val="24"/>
                <w:lang w:val="en-GB"/>
              </w:rPr>
              <w:t xml:space="preserve"> online </w:t>
            </w:r>
            <w:r w:rsidRPr="6CB626EE">
              <w:rPr>
                <w:rFonts w:eastAsiaTheme="minorEastAsia"/>
                <w:sz w:val="24"/>
                <w:szCs w:val="24"/>
                <w:lang w:val="en-GB"/>
              </w:rPr>
              <w:t xml:space="preserve">  </w:t>
            </w:r>
          </w:p>
          <w:p w14:paraId="27740A19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17">
              <w:r w:rsidRPr="0B819DC7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https://lsc.cornell.edu/how-to-study/taking-notes/cornell-note-taking-system/</w:t>
              </w:r>
            </w:hyperlink>
            <w:r w:rsidRPr="0B819DC7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</w:tr>
      <w:tr w:rsidR="000C1114" w14:paraId="1B61B0CE" w14:textId="77777777" w:rsidTr="000C1114">
        <w:tc>
          <w:tcPr>
            <w:tcW w:w="1905" w:type="dxa"/>
          </w:tcPr>
          <w:p w14:paraId="7DC77522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59A74C6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Planning</w:t>
            </w:r>
          </w:p>
        </w:tc>
        <w:tc>
          <w:tcPr>
            <w:tcW w:w="2385" w:type="dxa"/>
          </w:tcPr>
          <w:p w14:paraId="67E597E7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2D60B4F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Mindn</w:t>
            </w:r>
            <w:proofErr w:type="spellEnd"/>
            <w:r w:rsidRPr="2D60B4F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mapping and organisation</w:t>
            </w:r>
          </w:p>
        </w:tc>
        <w:tc>
          <w:tcPr>
            <w:tcW w:w="5770" w:type="dxa"/>
          </w:tcPr>
          <w:p w14:paraId="6E01712D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297AF0B">
              <w:rPr>
                <w:rFonts w:eastAsiaTheme="minorEastAsia"/>
                <w:sz w:val="24"/>
                <w:szCs w:val="24"/>
                <w:lang w:val="en-GB"/>
              </w:rPr>
              <w:t xml:space="preserve">Mind mapping </w:t>
            </w:r>
            <w:r w:rsidRPr="60BDD827">
              <w:rPr>
                <w:rFonts w:eastAsiaTheme="minorEastAsia"/>
                <w:sz w:val="24"/>
                <w:szCs w:val="24"/>
                <w:lang w:val="en-GB"/>
              </w:rPr>
              <w:t>tool</w:t>
            </w:r>
          </w:p>
          <w:p w14:paraId="485FB9A4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18">
              <w:r w:rsidRPr="60BDD827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https://www.mindmapping.com/</w:t>
              </w:r>
            </w:hyperlink>
            <w:r w:rsidRPr="60BDD827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</w:tr>
      <w:tr w:rsidR="000C1114" w14:paraId="4672141A" w14:textId="77777777" w:rsidTr="000C1114">
        <w:tc>
          <w:tcPr>
            <w:tcW w:w="1905" w:type="dxa"/>
          </w:tcPr>
          <w:p w14:paraId="0DC89BB7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0389A4C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Academic reading</w:t>
            </w:r>
          </w:p>
        </w:tc>
        <w:tc>
          <w:tcPr>
            <w:tcW w:w="2385" w:type="dxa"/>
          </w:tcPr>
          <w:p w14:paraId="640A7CE4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0389A4C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Skimming and scanning</w:t>
            </w:r>
          </w:p>
        </w:tc>
        <w:tc>
          <w:tcPr>
            <w:tcW w:w="5770" w:type="dxa"/>
          </w:tcPr>
          <w:p w14:paraId="016626A0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58B759C9">
              <w:rPr>
                <w:rFonts w:eastAsiaTheme="minorEastAsia"/>
                <w:sz w:val="24"/>
                <w:szCs w:val="24"/>
                <w:lang w:val="en-GB"/>
              </w:rPr>
              <w:t xml:space="preserve">Text </w:t>
            </w:r>
            <w:r w:rsidRPr="6425DB02">
              <w:rPr>
                <w:rFonts w:eastAsiaTheme="minorEastAsia"/>
                <w:sz w:val="24"/>
                <w:szCs w:val="24"/>
                <w:lang w:val="en-GB"/>
              </w:rPr>
              <w:t xml:space="preserve">surveying </w:t>
            </w:r>
            <w:r w:rsidRPr="40D3C4FB">
              <w:rPr>
                <w:rFonts w:eastAsiaTheme="minorEastAsia"/>
                <w:sz w:val="24"/>
                <w:szCs w:val="24"/>
                <w:lang w:val="en-GB"/>
              </w:rPr>
              <w:t>tool:</w:t>
            </w:r>
            <w:r w:rsidRPr="0485DEAF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Pr="6425DB02">
              <w:rPr>
                <w:rFonts w:eastAsiaTheme="minorEastAsia"/>
                <w:sz w:val="24"/>
                <w:szCs w:val="24"/>
                <w:lang w:val="en-GB"/>
              </w:rPr>
              <w:t>SQ3R</w:t>
            </w:r>
            <w:r w:rsidRPr="6281ADDC">
              <w:rPr>
                <w:rFonts w:eastAsiaTheme="minorEastAsia"/>
                <w:sz w:val="24"/>
                <w:szCs w:val="24"/>
                <w:lang w:val="en-GB"/>
              </w:rPr>
              <w:t xml:space="preserve"> technique</w:t>
            </w:r>
          </w:p>
          <w:p w14:paraId="46E47BE6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19">
              <w:r w:rsidRPr="5DC14890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https://www.rlf.org.uk/resources/how-to-read-sq3r/</w:t>
              </w:r>
            </w:hyperlink>
            <w:r w:rsidRPr="5DC14890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</w:tr>
      <w:tr w:rsidR="000C1114" w14:paraId="5B6AEA99" w14:textId="77777777" w:rsidTr="000C1114">
        <w:tc>
          <w:tcPr>
            <w:tcW w:w="1905" w:type="dxa"/>
          </w:tcPr>
          <w:p w14:paraId="2179FDD1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0A41BA8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Academic writing</w:t>
            </w:r>
          </w:p>
        </w:tc>
        <w:tc>
          <w:tcPr>
            <w:tcW w:w="2385" w:type="dxa"/>
          </w:tcPr>
          <w:p w14:paraId="600B02A1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2AE38CFB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Surface</w:t>
            </w:r>
            <w:r w:rsidRPr="0BC1A6B3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6A7E979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proofreading</w:t>
            </w:r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and building academic language</w:t>
            </w:r>
          </w:p>
        </w:tc>
        <w:tc>
          <w:tcPr>
            <w:tcW w:w="5770" w:type="dxa"/>
          </w:tcPr>
          <w:p w14:paraId="2170D42D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7BCA5B7C">
              <w:rPr>
                <w:rFonts w:eastAsiaTheme="minorEastAsia"/>
                <w:sz w:val="24"/>
                <w:szCs w:val="24"/>
                <w:lang w:val="en-GB"/>
              </w:rPr>
              <w:t>Grammarly: Free Online Writing Assistant</w:t>
            </w:r>
          </w:p>
          <w:p w14:paraId="0088753A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20">
              <w:r w:rsidRPr="7BCA5B7C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https://www.grammarly.com</w:t>
              </w:r>
            </w:hyperlink>
          </w:p>
          <w:p w14:paraId="0E05F25D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sz w:val="24"/>
                <w:szCs w:val="24"/>
                <w:lang w:val="en-GB"/>
              </w:rPr>
              <w:t xml:space="preserve">Vocabulary development </w:t>
            </w:r>
          </w:p>
          <w:p w14:paraId="152F876C" w14:textId="77777777" w:rsidR="000C1114" w:rsidRDefault="000C1114" w:rsidP="000C1114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21">
              <w:r w:rsidRPr="0BC1A6B3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https://grammar.yourdictionary.com/style-and-usage/academic-writing-skills.html</w:t>
              </w:r>
            </w:hyperlink>
            <w:r w:rsidRPr="0BC1A6B3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</w:tr>
      <w:tr w:rsidR="000C1114" w14:paraId="1339707C" w14:textId="77777777" w:rsidTr="000C1114">
        <w:tc>
          <w:tcPr>
            <w:tcW w:w="1905" w:type="dxa"/>
          </w:tcPr>
          <w:p w14:paraId="2FB6E628" w14:textId="77777777" w:rsidR="000C1114" w:rsidRPr="0BC1A6B3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Referencing</w:t>
            </w:r>
          </w:p>
        </w:tc>
        <w:tc>
          <w:tcPr>
            <w:tcW w:w="2385" w:type="dxa"/>
          </w:tcPr>
          <w:p w14:paraId="16A8645A" w14:textId="77777777" w:rsidR="000C1114" w:rsidRPr="0BC1A6B3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In-text and end-text referencing</w:t>
            </w:r>
          </w:p>
        </w:tc>
        <w:tc>
          <w:tcPr>
            <w:tcW w:w="5770" w:type="dxa"/>
          </w:tcPr>
          <w:p w14:paraId="551E7FAD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RefWorks: Referencing tool </w:t>
            </w:r>
          </w:p>
          <w:p w14:paraId="0E14E56B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hyperlink r:id="rId22">
              <w:r w:rsidRPr="0BC1A6B3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https://www.refworks.com/refworks2/</w:t>
              </w:r>
            </w:hyperlink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52B1FDFB" w14:textId="77777777" w:rsidR="000C1114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End Note: reference management tool</w:t>
            </w:r>
          </w:p>
          <w:p w14:paraId="1169644C" w14:textId="77777777" w:rsidR="000C1114" w:rsidRPr="0BC1A6B3" w:rsidRDefault="000C1114" w:rsidP="000C111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hyperlink r:id="rId23">
              <w:r w:rsidRPr="0BC1A6B3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https://endnote.com/</w:t>
              </w:r>
            </w:hyperlink>
            <w:r w:rsidRPr="0BC1A6B3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C4E4154" w14:textId="574E250D" w:rsidR="00A37527" w:rsidRDefault="00A37527" w:rsidP="00A37527">
      <w:pPr>
        <w:rPr>
          <w:rFonts w:eastAsiaTheme="minorEastAsia"/>
          <w:color w:val="000000" w:themeColor="text1"/>
          <w:sz w:val="24"/>
          <w:szCs w:val="24"/>
        </w:rPr>
      </w:pPr>
    </w:p>
    <w:p w14:paraId="1F010CDE" w14:textId="77777777" w:rsidR="00A37527" w:rsidRDefault="00A37527" w:rsidP="00A375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3A8771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F5180A6" w14:textId="30699637" w:rsidR="00A37527" w:rsidRPr="000C1114" w:rsidRDefault="00A37527" w:rsidP="00A3752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br w:type="page"/>
      </w:r>
      <w:r w:rsidR="00BC1BA1" w:rsidRPr="00BC1BA1">
        <w:rPr>
          <w:rFonts w:eastAsiaTheme="minorEastAsia"/>
          <w:sz w:val="24"/>
          <w:szCs w:val="24"/>
        </w:rPr>
        <w:lastRenderedPageBreak/>
        <w:t>F</w:t>
      </w:r>
      <w:r w:rsidRPr="6CB626EE">
        <w:rPr>
          <w:rFonts w:eastAsiaTheme="minorEastAsia"/>
          <w:color w:val="000000" w:themeColor="text1"/>
          <w:sz w:val="24"/>
          <w:szCs w:val="24"/>
        </w:rPr>
        <w:t>urther autonomy building recommendations specifically related to maths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  <w:gridCol w:w="2310"/>
        <w:gridCol w:w="5085"/>
      </w:tblGrid>
      <w:tr w:rsidR="00A37527" w14:paraId="15BBA52A" w14:textId="77777777" w:rsidTr="0E7B8BCA">
        <w:tc>
          <w:tcPr>
            <w:tcW w:w="1965" w:type="dxa"/>
          </w:tcPr>
          <w:p w14:paraId="54C14B74" w14:textId="77777777" w:rsidR="00A37527" w:rsidRDefault="00A37527" w:rsidP="00427AE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  <w:t>Area</w:t>
            </w:r>
          </w:p>
        </w:tc>
        <w:tc>
          <w:tcPr>
            <w:tcW w:w="2310" w:type="dxa"/>
          </w:tcPr>
          <w:p w14:paraId="1678713E" w14:textId="77777777" w:rsidR="00A37527" w:rsidRDefault="00A37527" w:rsidP="00427AE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  <w:t>Topic</w:t>
            </w:r>
          </w:p>
        </w:tc>
        <w:tc>
          <w:tcPr>
            <w:tcW w:w="5085" w:type="dxa"/>
          </w:tcPr>
          <w:p w14:paraId="259D11AB" w14:textId="77777777" w:rsidR="00A37527" w:rsidRDefault="00A37527" w:rsidP="00427AE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  <w:t>Resource(s)</w:t>
            </w:r>
          </w:p>
        </w:tc>
      </w:tr>
      <w:tr w:rsidR="00A37527" w14:paraId="7EAA328F" w14:textId="77777777" w:rsidTr="0E7B8BCA">
        <w:trPr>
          <w:trHeight w:val="630"/>
        </w:trPr>
        <w:tc>
          <w:tcPr>
            <w:tcW w:w="1965" w:type="dxa"/>
          </w:tcPr>
          <w:p w14:paraId="5ABC0024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Formative assessment</w:t>
            </w:r>
          </w:p>
        </w:tc>
        <w:tc>
          <w:tcPr>
            <w:tcW w:w="2310" w:type="dxa"/>
          </w:tcPr>
          <w:p w14:paraId="795E54A5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General maths</w:t>
            </w:r>
          </w:p>
          <w:p w14:paraId="32E2298A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085" w:type="dxa"/>
          </w:tcPr>
          <w:p w14:paraId="296066AE" w14:textId="77777777" w:rsidR="00A37527" w:rsidRDefault="00A37527" w:rsidP="00427AE5">
            <w:pPr>
              <w:rPr>
                <w:rStyle w:val="Hyperlink"/>
                <w:rFonts w:eastAsiaTheme="minorEastAsia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Interactives resources and quizzes with feedback</w:t>
            </w:r>
          </w:p>
          <w:p w14:paraId="724FE8FD" w14:textId="77777777" w:rsidR="00A37527" w:rsidRDefault="00000000" w:rsidP="00427AE5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24">
              <w:r w:rsidR="00A37527"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Maths E.G (mathcentre.ac.uk)</w:t>
              </w:r>
            </w:hyperlink>
            <w:r w:rsidR="00A37527"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37527" w:rsidRPr="6CB626EE">
              <w:rPr>
                <w:rFonts w:eastAsiaTheme="minorEastAsia"/>
                <w:sz w:val="24"/>
                <w:szCs w:val="24"/>
                <w:lang w:val="en-GB"/>
              </w:rPr>
              <w:t xml:space="preserve">  </w:t>
            </w:r>
          </w:p>
        </w:tc>
      </w:tr>
      <w:tr w:rsidR="00A37527" w14:paraId="26E8A9AF" w14:textId="77777777" w:rsidTr="0E7B8BCA">
        <w:tc>
          <w:tcPr>
            <w:tcW w:w="1965" w:type="dxa"/>
          </w:tcPr>
          <w:p w14:paraId="62629381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Revision</w:t>
            </w:r>
          </w:p>
        </w:tc>
        <w:tc>
          <w:tcPr>
            <w:tcW w:w="2310" w:type="dxa"/>
          </w:tcPr>
          <w:p w14:paraId="7AC1A9EE" w14:textId="71D48F5F" w:rsidR="00A37527" w:rsidRDefault="00A37527" w:rsidP="2D60B4F9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2D60B4F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GCSE and A</w:t>
            </w:r>
            <w:r w:rsidR="770BF2ED" w:rsidRPr="2D60B4F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-</w:t>
            </w:r>
            <w:r w:rsidRPr="2D60B4F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Level maths</w:t>
            </w:r>
          </w:p>
        </w:tc>
        <w:tc>
          <w:tcPr>
            <w:tcW w:w="5085" w:type="dxa"/>
          </w:tcPr>
          <w:p w14:paraId="72A10924" w14:textId="77777777" w:rsidR="00A37527" w:rsidRDefault="00000000" w:rsidP="00427AE5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25">
              <w:r w:rsidR="00A37527"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Maths Genie - Free Online GCSE and A Level Maths Revision</w:t>
              </w:r>
            </w:hyperlink>
          </w:p>
        </w:tc>
      </w:tr>
      <w:tr w:rsidR="00A37527" w14:paraId="082D39C8" w14:textId="77777777" w:rsidTr="0E7B8BCA">
        <w:tc>
          <w:tcPr>
            <w:tcW w:w="1965" w:type="dxa"/>
          </w:tcPr>
          <w:p w14:paraId="46C25EF0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Numeracy skills</w:t>
            </w:r>
          </w:p>
        </w:tc>
        <w:tc>
          <w:tcPr>
            <w:tcW w:w="2310" w:type="dxa"/>
          </w:tcPr>
          <w:p w14:paraId="29C0F827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Basic numeracy</w:t>
            </w:r>
          </w:p>
        </w:tc>
        <w:tc>
          <w:tcPr>
            <w:tcW w:w="5085" w:type="dxa"/>
          </w:tcPr>
          <w:p w14:paraId="6AFCB746" w14:textId="77777777" w:rsidR="00A37527" w:rsidRDefault="00A37527" w:rsidP="00427AE5">
            <w:pPr>
              <w:rPr>
                <w:rStyle w:val="Hyperlink"/>
                <w:rFonts w:eastAsiaTheme="minorEastAsia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Resources, </w:t>
            </w:r>
            <w:proofErr w:type="gramStart"/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worksheets</w:t>
            </w:r>
            <w:proofErr w:type="gramEnd"/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and videos</w:t>
            </w:r>
          </w:p>
          <w:p w14:paraId="7C0FE0BA" w14:textId="77777777" w:rsidR="00A37527" w:rsidRDefault="00000000" w:rsidP="00427AE5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26">
              <w:r w:rsidR="00A37527"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https://corbettmaths.com</w:t>
              </w:r>
            </w:hyperlink>
            <w:r w:rsidR="00A37527" w:rsidRPr="6CB626EE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</w:tr>
      <w:tr w:rsidR="00A37527" w14:paraId="1B8338F5" w14:textId="77777777" w:rsidTr="0E7B8BCA">
        <w:tc>
          <w:tcPr>
            <w:tcW w:w="1965" w:type="dxa"/>
          </w:tcPr>
          <w:p w14:paraId="4A0E6B06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2F6C94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Maths and Statistics </w:t>
            </w:r>
          </w:p>
        </w:tc>
        <w:tc>
          <w:tcPr>
            <w:tcW w:w="2310" w:type="dxa"/>
          </w:tcPr>
          <w:p w14:paraId="262C95F4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2F6C94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Functions, graphs, equations, probability/Statistics</w:t>
            </w:r>
          </w:p>
        </w:tc>
        <w:tc>
          <w:tcPr>
            <w:tcW w:w="5085" w:type="dxa"/>
          </w:tcPr>
          <w:p w14:paraId="17818424" w14:textId="48A4568C" w:rsidR="00A37527" w:rsidRDefault="00A37527" w:rsidP="00427AE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Practical software to graphical representation of functions, </w:t>
            </w:r>
            <w:proofErr w:type="gramStart"/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equations</w:t>
            </w:r>
            <w:proofErr w:type="gramEnd"/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and statistical applications </w:t>
            </w:r>
            <w:r w:rsidR="5438D16D" w:rsidRPr="4DF7B85F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plus</w:t>
            </w: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to solve equations and calculus.</w:t>
            </w:r>
          </w:p>
          <w:p w14:paraId="5EB70C07" w14:textId="77777777" w:rsidR="00A37527" w:rsidRDefault="00000000" w:rsidP="00427AE5">
            <w:pPr>
              <w:rPr>
                <w:rFonts w:eastAsiaTheme="minorEastAsia"/>
                <w:sz w:val="24"/>
                <w:szCs w:val="24"/>
              </w:rPr>
            </w:pPr>
            <w:hyperlink r:id="rId27">
              <w:r w:rsidR="00A37527"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GeoGebra Classic</w:t>
              </w:r>
            </w:hyperlink>
            <w:r w:rsidR="00A37527" w:rsidRPr="6CB626EE">
              <w:rPr>
                <w:rFonts w:eastAsiaTheme="minorEastAsia"/>
                <w:sz w:val="24"/>
                <w:szCs w:val="24"/>
                <w:lang w:val="en-GB"/>
              </w:rPr>
              <w:t xml:space="preserve">  </w:t>
            </w:r>
            <w:hyperlink r:id="rId28">
              <w:r w:rsidR="00A37527"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Desmos | Graphing Calculator</w:t>
              </w:r>
            </w:hyperlink>
          </w:p>
          <w:p w14:paraId="2F55562A" w14:textId="77777777" w:rsidR="00A37527" w:rsidRDefault="00A37527" w:rsidP="00427AE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Draw probability graphs and solve related probability tasks and statistics</w:t>
            </w:r>
          </w:p>
          <w:p w14:paraId="77D75921" w14:textId="77777777" w:rsidR="00A37527" w:rsidRDefault="00000000" w:rsidP="00427AE5">
            <w:pPr>
              <w:rPr>
                <w:rFonts w:eastAsiaTheme="minorEastAsia"/>
                <w:sz w:val="24"/>
                <w:szCs w:val="24"/>
                <w:lang w:val="en-GB"/>
              </w:rPr>
            </w:pPr>
            <w:hyperlink r:id="rId29">
              <w:r w:rsidR="00A37527"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Probability Distributions - Apps on Google …</w:t>
              </w:r>
            </w:hyperlink>
          </w:p>
        </w:tc>
      </w:tr>
      <w:tr w:rsidR="00A37527" w14:paraId="16B29CCC" w14:textId="77777777" w:rsidTr="0E7B8BCA">
        <w:trPr>
          <w:trHeight w:val="798"/>
        </w:trPr>
        <w:tc>
          <w:tcPr>
            <w:tcW w:w="1965" w:type="dxa"/>
          </w:tcPr>
          <w:p w14:paraId="142CCD1F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Self-evaluation</w:t>
            </w:r>
          </w:p>
        </w:tc>
        <w:tc>
          <w:tcPr>
            <w:tcW w:w="2310" w:type="dxa"/>
          </w:tcPr>
          <w:p w14:paraId="15C5E7FE" w14:textId="77777777" w:rsidR="00A37527" w:rsidRDefault="00A37527" w:rsidP="00427AE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2F6C94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Equations and graphs</w:t>
            </w:r>
          </w:p>
        </w:tc>
        <w:tc>
          <w:tcPr>
            <w:tcW w:w="5085" w:type="dxa"/>
          </w:tcPr>
          <w:p w14:paraId="6461CAEC" w14:textId="77777777" w:rsidR="00A37527" w:rsidRDefault="00A37527" w:rsidP="00427AE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CB626E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Scan your handwritten equation and solve it. </w:t>
            </w:r>
            <w:r w:rsidRPr="6CB626EE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hyperlink r:id="rId30">
              <w:r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Home -</w:t>
              </w:r>
              <w:proofErr w:type="spellStart"/>
              <w:r w:rsidRPr="6CB626EE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Photomath</w:t>
              </w:r>
              <w:proofErr w:type="spellEnd"/>
            </w:hyperlink>
          </w:p>
        </w:tc>
      </w:tr>
    </w:tbl>
    <w:p w14:paraId="6E1786C2" w14:textId="08478CF4" w:rsidR="0E7B8BCA" w:rsidRDefault="0E7B8BCA" w:rsidP="0E7B8BCA">
      <w:pPr>
        <w:pStyle w:val="PlainText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541A118" w14:textId="77777777" w:rsidR="000C1114" w:rsidRDefault="000C111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AEDA7D6" w14:textId="6222346A" w:rsidR="00A37527" w:rsidRDefault="56415783" w:rsidP="0E7B8BCA">
      <w:pPr>
        <w:pStyle w:val="PlainText"/>
        <w:rPr>
          <w:rFonts w:ascii="Arial" w:hAnsi="Arial" w:cs="Arial"/>
          <w:b/>
          <w:bCs/>
          <w:color w:val="auto"/>
          <w:sz w:val="24"/>
          <w:szCs w:val="24"/>
        </w:rPr>
      </w:pPr>
      <w:r w:rsidRPr="0E7B8BC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School-specific examples to encourage independent learning</w:t>
      </w:r>
    </w:p>
    <w:p w14:paraId="7DFD8916" w14:textId="3C11075E" w:rsidR="00A37527" w:rsidRPr="000C1114" w:rsidRDefault="56415783" w:rsidP="000C1114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0E7B8BCA">
        <w:rPr>
          <w:rFonts w:ascii="Calibri" w:eastAsia="Calibri" w:hAnsi="Calibri" w:cs="Calibri"/>
          <w:sz w:val="28"/>
          <w:szCs w:val="28"/>
        </w:rPr>
        <w:t xml:space="preserve">Embedding autonomous learning across the curriculum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92"/>
      </w:tblGrid>
      <w:tr w:rsidR="0E7B8BCA" w14:paraId="5642639D" w14:textId="77777777" w:rsidTr="0E7B8BCA">
        <w:trPr>
          <w:trHeight w:val="500"/>
        </w:trPr>
        <w:tc>
          <w:tcPr>
            <w:tcW w:w="2122" w:type="dxa"/>
          </w:tcPr>
          <w:p w14:paraId="4B724DE4" w14:textId="77777777" w:rsidR="0E7B8BCA" w:rsidRDefault="0E7B8BCA" w:rsidP="0E7B8BCA">
            <w:pPr>
              <w:pStyle w:val="PlainText"/>
              <w:spacing w:beforeAutospacing="1" w:afterAutospacing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E7B8BC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School </w:t>
            </w:r>
          </w:p>
        </w:tc>
        <w:tc>
          <w:tcPr>
            <w:tcW w:w="7492" w:type="dxa"/>
          </w:tcPr>
          <w:p w14:paraId="5F26D650" w14:textId="77777777" w:rsidR="0E7B8BCA" w:rsidRDefault="0E7B8BCA" w:rsidP="0E7B8BCA">
            <w:pPr>
              <w:pStyle w:val="PlainText"/>
              <w:spacing w:beforeAutospacing="1" w:afterAutospacing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E7B8BC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Example</w:t>
            </w:r>
          </w:p>
        </w:tc>
      </w:tr>
      <w:tr w:rsidR="0E7B8BCA" w14:paraId="777D561D" w14:textId="77777777" w:rsidTr="0E7B8BCA">
        <w:trPr>
          <w:trHeight w:val="951"/>
        </w:trPr>
        <w:tc>
          <w:tcPr>
            <w:tcW w:w="2122" w:type="dxa"/>
          </w:tcPr>
          <w:p w14:paraId="49A5B316" w14:textId="77777777" w:rsidR="0E7B8BCA" w:rsidRDefault="0E7B8BCA" w:rsidP="0E7B8BCA">
            <w:pPr>
              <w:pStyle w:val="PlainText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E7B8BC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Applied Sciences</w:t>
            </w:r>
          </w:p>
        </w:tc>
        <w:tc>
          <w:tcPr>
            <w:tcW w:w="7492" w:type="dxa"/>
          </w:tcPr>
          <w:p w14:paraId="2C85167C" w14:textId="5DF831A2" w:rsidR="0E7B8BCA" w:rsidRDefault="0E7B8BCA" w:rsidP="0E7B8BCA">
            <w:pPr>
              <w:pStyle w:val="PlainText"/>
              <w:rPr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>Compile and source data, data handling and data analysis.</w:t>
            </w:r>
          </w:p>
        </w:tc>
      </w:tr>
      <w:tr w:rsidR="0E7B8BCA" w14:paraId="601FF2B9" w14:textId="77777777" w:rsidTr="0E7B8BCA">
        <w:trPr>
          <w:trHeight w:val="951"/>
        </w:trPr>
        <w:tc>
          <w:tcPr>
            <w:tcW w:w="2122" w:type="dxa"/>
          </w:tcPr>
          <w:p w14:paraId="31113088" w14:textId="77777777" w:rsidR="0E7B8BCA" w:rsidRDefault="0E7B8BCA" w:rsidP="0E7B8BCA">
            <w:pPr>
              <w:pStyle w:val="PlainText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E7B8BC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Arts and Creative Industries</w:t>
            </w:r>
          </w:p>
        </w:tc>
        <w:tc>
          <w:tcPr>
            <w:tcW w:w="7492" w:type="dxa"/>
          </w:tcPr>
          <w:p w14:paraId="4AE58FD1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>Develop skills, knowledge and understanding in journalism across all multi-media platforms and the use of Slack and Padlet for journal and blogging.</w:t>
            </w:r>
          </w:p>
          <w:p w14:paraId="0CB1BC5F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</w:p>
        </w:tc>
      </w:tr>
      <w:tr w:rsidR="0E7B8BCA" w14:paraId="0CF73947" w14:textId="77777777" w:rsidTr="0E7B8BCA">
        <w:trPr>
          <w:trHeight w:val="951"/>
        </w:trPr>
        <w:tc>
          <w:tcPr>
            <w:tcW w:w="2122" w:type="dxa"/>
          </w:tcPr>
          <w:p w14:paraId="507379D6" w14:textId="77777777" w:rsidR="0E7B8BCA" w:rsidRDefault="0E7B8BCA" w:rsidP="0E7B8BCA">
            <w:pPr>
              <w:pStyle w:val="PlainText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E7B8BC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Built Environment and Architecture</w:t>
            </w:r>
          </w:p>
        </w:tc>
        <w:tc>
          <w:tcPr>
            <w:tcW w:w="7492" w:type="dxa"/>
          </w:tcPr>
          <w:p w14:paraId="34EE1863" w14:textId="593C5164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>Collect and review relevant data related to building specifications. Critically evaluate current procedures and approaches used by construction professionals.</w:t>
            </w:r>
          </w:p>
          <w:p w14:paraId="699873B3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</w:p>
        </w:tc>
      </w:tr>
      <w:tr w:rsidR="0E7B8BCA" w14:paraId="09B085DE" w14:textId="77777777" w:rsidTr="0E7B8BCA">
        <w:trPr>
          <w:trHeight w:val="951"/>
        </w:trPr>
        <w:tc>
          <w:tcPr>
            <w:tcW w:w="2122" w:type="dxa"/>
          </w:tcPr>
          <w:p w14:paraId="41D07481" w14:textId="77777777" w:rsidR="0E7B8BCA" w:rsidRDefault="0E7B8BCA" w:rsidP="0E7B8BCA">
            <w:pPr>
              <w:pStyle w:val="PlainText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E7B8BC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Business</w:t>
            </w:r>
          </w:p>
        </w:tc>
        <w:tc>
          <w:tcPr>
            <w:tcW w:w="7492" w:type="dxa"/>
          </w:tcPr>
          <w:p w14:paraId="47FE50F8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>Review company reports to improve report writing skills.</w:t>
            </w:r>
          </w:p>
          <w:p w14:paraId="2C3AD902" w14:textId="5C8D9C76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 xml:space="preserve">Open a LinkedIn, Facebook, </w:t>
            </w:r>
            <w:proofErr w:type="gramStart"/>
            <w:r w:rsidRPr="0E7B8BCA">
              <w:rPr>
                <w:rStyle w:val="normaltextrun"/>
                <w:color w:val="000000" w:themeColor="text1"/>
              </w:rPr>
              <w:t>Instagram</w:t>
            </w:r>
            <w:proofErr w:type="gramEnd"/>
            <w:r w:rsidRPr="0E7B8BCA">
              <w:rPr>
                <w:rStyle w:val="normaltextrun"/>
                <w:color w:val="000000" w:themeColor="text1"/>
              </w:rPr>
              <w:t xml:space="preserve"> or Twitter account to gain and maintain followers.</w:t>
            </w:r>
          </w:p>
          <w:p w14:paraId="2EF6D833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</w:p>
        </w:tc>
      </w:tr>
      <w:tr w:rsidR="0E7B8BCA" w14:paraId="6FAFEE96" w14:textId="77777777" w:rsidTr="0E7B8BCA">
        <w:trPr>
          <w:trHeight w:val="951"/>
        </w:trPr>
        <w:tc>
          <w:tcPr>
            <w:tcW w:w="2122" w:type="dxa"/>
          </w:tcPr>
          <w:p w14:paraId="21816EFF" w14:textId="77777777" w:rsidR="0E7B8BCA" w:rsidRDefault="0E7B8BCA" w:rsidP="0E7B8BCA">
            <w:pPr>
              <w:pStyle w:val="PlainText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E7B8BC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Engineering</w:t>
            </w:r>
          </w:p>
        </w:tc>
        <w:tc>
          <w:tcPr>
            <w:tcW w:w="7492" w:type="dxa"/>
          </w:tcPr>
          <w:p w14:paraId="1A80A055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>Develop computer programming skills for software development.</w:t>
            </w:r>
          </w:p>
          <w:p w14:paraId="2AC0E61E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>Improve technical report writing skills from an industry perspective.</w:t>
            </w:r>
          </w:p>
        </w:tc>
      </w:tr>
      <w:tr w:rsidR="0E7B8BCA" w14:paraId="2AD649E3" w14:textId="77777777" w:rsidTr="0E7B8BCA">
        <w:trPr>
          <w:trHeight w:val="951"/>
        </w:trPr>
        <w:tc>
          <w:tcPr>
            <w:tcW w:w="2122" w:type="dxa"/>
          </w:tcPr>
          <w:p w14:paraId="72127CA5" w14:textId="77777777" w:rsidR="0E7B8BCA" w:rsidRDefault="0E7B8BCA" w:rsidP="0E7B8BCA">
            <w:pPr>
              <w:pStyle w:val="PlainText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E7B8BC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Institute of Health and Social Care</w:t>
            </w:r>
          </w:p>
        </w:tc>
        <w:tc>
          <w:tcPr>
            <w:tcW w:w="7492" w:type="dxa"/>
          </w:tcPr>
          <w:p w14:paraId="6985BE94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 xml:space="preserve">To </w:t>
            </w:r>
            <w:proofErr w:type="spellStart"/>
            <w:r w:rsidRPr="0E7B8BCA">
              <w:rPr>
                <w:rStyle w:val="normaltextrun"/>
                <w:color w:val="000000" w:themeColor="text1"/>
              </w:rPr>
              <w:t>familiarise</w:t>
            </w:r>
            <w:proofErr w:type="spellEnd"/>
            <w:r w:rsidRPr="0E7B8BCA">
              <w:rPr>
                <w:rStyle w:val="normaltextrun"/>
                <w:color w:val="000000" w:themeColor="text1"/>
              </w:rPr>
              <w:t xml:space="preserve"> students with the historical and contemporary ideas, debates and processes that have contributed to social problems.</w:t>
            </w:r>
          </w:p>
          <w:p w14:paraId="2C2149C2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</w:p>
        </w:tc>
      </w:tr>
      <w:tr w:rsidR="0E7B8BCA" w14:paraId="3150E701" w14:textId="77777777" w:rsidTr="0E7B8BCA">
        <w:trPr>
          <w:trHeight w:val="1003"/>
        </w:trPr>
        <w:tc>
          <w:tcPr>
            <w:tcW w:w="2122" w:type="dxa"/>
          </w:tcPr>
          <w:p w14:paraId="3D62BEA6" w14:textId="77777777" w:rsidR="0E7B8BCA" w:rsidRDefault="0E7B8BCA" w:rsidP="0E7B8BCA">
            <w:pPr>
              <w:pStyle w:val="PlainText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E7B8BC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Law and Social Sciences</w:t>
            </w:r>
          </w:p>
        </w:tc>
        <w:tc>
          <w:tcPr>
            <w:tcW w:w="7492" w:type="dxa"/>
          </w:tcPr>
          <w:p w14:paraId="68BE9A0C" w14:textId="77777777" w:rsidR="0E7B8BCA" w:rsidRDefault="0E7B8BCA" w:rsidP="0E7B8BCA">
            <w:pPr>
              <w:pStyle w:val="PlainText"/>
              <w:rPr>
                <w:rStyle w:val="normaltextrun"/>
                <w:color w:val="000000" w:themeColor="text1"/>
              </w:rPr>
            </w:pPr>
            <w:r w:rsidRPr="0E7B8BCA">
              <w:rPr>
                <w:rStyle w:val="normaltextrun"/>
                <w:color w:val="000000" w:themeColor="text1"/>
              </w:rPr>
              <w:t xml:space="preserve">Discuss and debate policy </w:t>
            </w:r>
            <w:proofErr w:type="gramStart"/>
            <w:r w:rsidRPr="0E7B8BCA">
              <w:rPr>
                <w:rStyle w:val="normaltextrun"/>
                <w:color w:val="000000" w:themeColor="text1"/>
              </w:rPr>
              <w:t>in the area of</w:t>
            </w:r>
            <w:proofErr w:type="gramEnd"/>
            <w:r w:rsidRPr="0E7B8BCA">
              <w:rPr>
                <w:rStyle w:val="normaltextrun"/>
                <w:color w:val="000000" w:themeColor="text1"/>
              </w:rPr>
              <w:t xml:space="preserve"> Public International law, with particular focus on protecting human rights.</w:t>
            </w:r>
          </w:p>
        </w:tc>
      </w:tr>
    </w:tbl>
    <w:p w14:paraId="7CF17196" w14:textId="5D007BCD" w:rsidR="00A37527" w:rsidRDefault="00A37527" w:rsidP="0E7B8BCA">
      <w:pPr>
        <w:rPr>
          <w:rFonts w:ascii="Arial" w:hAnsi="Arial" w:cs="Arial"/>
          <w:b/>
          <w:bCs/>
          <w:sz w:val="24"/>
          <w:szCs w:val="24"/>
        </w:rPr>
      </w:pPr>
    </w:p>
    <w:p w14:paraId="559F8C30" w14:textId="77777777" w:rsidR="00A37527" w:rsidRDefault="00A37527" w:rsidP="00A37527">
      <w:pPr>
        <w:spacing w:after="0" w:line="240" w:lineRule="auto"/>
        <w:ind w:left="567" w:hanging="567"/>
        <w:rPr>
          <w:rStyle w:val="Hyperlink"/>
          <w:rFonts w:eastAsiaTheme="minorEastAsia"/>
        </w:rPr>
      </w:pPr>
    </w:p>
    <w:p w14:paraId="7C0B17E1" w14:textId="77777777" w:rsidR="002B1336" w:rsidRDefault="00A37527" w:rsidP="0075012D">
      <w:pPr>
        <w:sectPr w:rsidR="002B1336" w:rsidSect="00427AE5">
          <w:headerReference w:type="default" r:id="rId31"/>
          <w:footerReference w:type="default" r:id="rId3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br w:type="page"/>
      </w:r>
    </w:p>
    <w:p w14:paraId="18EE821F" w14:textId="2486BA08" w:rsidR="003F784B" w:rsidRPr="00FE610A" w:rsidRDefault="003F784B" w:rsidP="0075012D">
      <w:pPr>
        <w:rPr>
          <w:rStyle w:val="normaltextru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4996"/>
        <w:gridCol w:w="6724"/>
      </w:tblGrid>
      <w:tr w:rsidR="007054B1" w14:paraId="29A6AED8" w14:textId="77777777" w:rsidTr="2D60B4F9">
        <w:trPr>
          <w:trHeight w:val="1208"/>
        </w:trPr>
        <w:tc>
          <w:tcPr>
            <w:tcW w:w="12673" w:type="dxa"/>
            <w:gridSpan w:val="3"/>
          </w:tcPr>
          <w:p w14:paraId="019AC5E6" w14:textId="413F9BD3" w:rsidR="007054B1" w:rsidRDefault="007054B1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1166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Study Success </w:t>
            </w:r>
            <w:r w:rsidR="00146D84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Action </w:t>
            </w:r>
            <w:r w:rsidRPr="001166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Plan</w:t>
            </w:r>
          </w:p>
        </w:tc>
      </w:tr>
      <w:tr w:rsidR="00A37527" w14:paraId="3E397363" w14:textId="77777777" w:rsidTr="2D60B4F9">
        <w:trPr>
          <w:trHeight w:val="3303"/>
        </w:trPr>
        <w:tc>
          <w:tcPr>
            <w:tcW w:w="953" w:type="dxa"/>
          </w:tcPr>
          <w:p w14:paraId="4D9B9ED7" w14:textId="77777777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1</w:t>
            </w:r>
          </w:p>
        </w:tc>
        <w:tc>
          <w:tcPr>
            <w:tcW w:w="4996" w:type="dxa"/>
          </w:tcPr>
          <w:p w14:paraId="741E9662" w14:textId="77777777" w:rsidR="003F784B" w:rsidRPr="00AF7870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AF7870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Where have I been? </w:t>
            </w:r>
          </w:p>
          <w:p w14:paraId="662970C9" w14:textId="7EB9330C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Reflect on </w:t>
            </w:r>
            <w:r w:rsidR="008D7E72">
              <w:rPr>
                <w:rStyle w:val="normaltextrun"/>
                <w:rFonts w:asciiTheme="minorHAnsi" w:hAnsiTheme="minorHAnsi" w:cstheme="minorHAnsi"/>
              </w:rPr>
              <w:t xml:space="preserve">your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previous </w:t>
            </w:r>
            <w:r w:rsidR="008D7E72">
              <w:rPr>
                <w:rStyle w:val="normaltextrun"/>
                <w:rFonts w:asciiTheme="minorHAnsi" w:hAnsiTheme="minorHAnsi" w:cstheme="minorHAnsi"/>
              </w:rPr>
              <w:t>experiences in learning environments</w:t>
            </w:r>
            <w:r w:rsidR="0041767C">
              <w:rPr>
                <w:rStyle w:val="normaltextrun"/>
                <w:rFonts w:asciiTheme="minorHAnsi" w:hAnsiTheme="minorHAnsi" w:cstheme="minorHAnsi"/>
              </w:rPr>
              <w:t xml:space="preserve">. </w:t>
            </w:r>
            <w:r w:rsidR="00016981">
              <w:rPr>
                <w:rStyle w:val="normaltextrun"/>
                <w:rFonts w:asciiTheme="minorHAnsi" w:hAnsiTheme="minorHAnsi" w:cstheme="minorHAnsi"/>
              </w:rPr>
              <w:t>W</w:t>
            </w:r>
            <w:r w:rsidR="00EC4936">
              <w:rPr>
                <w:rStyle w:val="normaltextrun"/>
                <w:rFonts w:asciiTheme="minorHAnsi" w:hAnsiTheme="minorHAnsi" w:cstheme="minorHAnsi"/>
              </w:rPr>
              <w:t>ere</w:t>
            </w:r>
            <w:r w:rsidR="00016981">
              <w:rPr>
                <w:rStyle w:val="normaltextrun"/>
                <w:rFonts w:asciiTheme="minorHAnsi" w:hAnsiTheme="minorHAnsi" w:cstheme="minorHAnsi"/>
              </w:rPr>
              <w:t xml:space="preserve"> these environments </w:t>
            </w:r>
            <w:r w:rsidR="00EC4936">
              <w:rPr>
                <w:rStyle w:val="normaltextrun"/>
                <w:rFonts w:asciiTheme="minorHAnsi" w:hAnsiTheme="minorHAnsi" w:cstheme="minorHAnsi"/>
              </w:rPr>
              <w:t>enjoyable</w:t>
            </w:r>
            <w:r w:rsidR="000A69B5"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r w:rsidR="00F777E8">
              <w:rPr>
                <w:rStyle w:val="normaltextrun"/>
                <w:rFonts w:asciiTheme="minorHAnsi" w:hAnsiTheme="minorHAnsi" w:cstheme="minorHAnsi"/>
              </w:rPr>
              <w:t>challen</w:t>
            </w:r>
            <w:r w:rsidR="007611E7">
              <w:rPr>
                <w:rStyle w:val="normaltextrun"/>
                <w:rFonts w:asciiTheme="minorHAnsi" w:hAnsiTheme="minorHAnsi" w:cstheme="minorHAnsi"/>
              </w:rPr>
              <w:t>ging</w:t>
            </w:r>
            <w:r w:rsidR="000A69B5">
              <w:rPr>
                <w:rStyle w:val="normaltextrun"/>
                <w:rFonts w:asciiTheme="minorHAnsi" w:hAnsiTheme="minorHAnsi" w:cstheme="minorHAnsi"/>
              </w:rPr>
              <w:t xml:space="preserve"> or both</w:t>
            </w:r>
            <w:r w:rsidR="007611E7">
              <w:rPr>
                <w:rStyle w:val="normaltextrun"/>
                <w:rFonts w:asciiTheme="minorHAnsi" w:hAnsiTheme="minorHAnsi" w:cstheme="minorHAnsi"/>
              </w:rPr>
              <w:t>?</w:t>
            </w:r>
            <w:r w:rsidR="007341CC">
              <w:rPr>
                <w:rStyle w:val="normaltextrun"/>
                <w:rFonts w:asciiTheme="minorHAnsi" w:hAnsiTheme="minorHAnsi" w:cstheme="minorHAnsi"/>
              </w:rPr>
              <w:t xml:space="preserve"> Why? </w:t>
            </w:r>
          </w:p>
        </w:tc>
        <w:tc>
          <w:tcPr>
            <w:tcW w:w="6723" w:type="dxa"/>
          </w:tcPr>
          <w:p w14:paraId="5ED8CCE6" w14:textId="77777777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A37527" w14:paraId="719D8EAC" w14:textId="77777777" w:rsidTr="2D60B4F9">
        <w:trPr>
          <w:trHeight w:val="3106"/>
        </w:trPr>
        <w:tc>
          <w:tcPr>
            <w:tcW w:w="953" w:type="dxa"/>
          </w:tcPr>
          <w:p w14:paraId="3D0C8305" w14:textId="77777777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2</w:t>
            </w:r>
          </w:p>
        </w:tc>
        <w:tc>
          <w:tcPr>
            <w:tcW w:w="4996" w:type="dxa"/>
          </w:tcPr>
          <w:p w14:paraId="37D9CD7B" w14:textId="77777777" w:rsidR="003F784B" w:rsidRPr="00AF7870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AF7870">
              <w:rPr>
                <w:rStyle w:val="normaltextrun"/>
                <w:rFonts w:asciiTheme="minorHAnsi" w:hAnsiTheme="minorHAnsi" w:cstheme="minorHAnsi"/>
                <w:b/>
                <w:bCs/>
              </w:rPr>
              <w:t>Where am I now?</w:t>
            </w:r>
            <w:r w:rsidR="001E11C9" w:rsidRPr="00AF7870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40B196E" w14:textId="1C8E10E1" w:rsidR="00A37527" w:rsidRPr="00B05AF7" w:rsidRDefault="001E11C9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Evaluate </w:t>
            </w:r>
            <w:r w:rsidR="007054B1">
              <w:rPr>
                <w:rStyle w:val="normaltextrun"/>
                <w:rFonts w:asciiTheme="minorHAnsi" w:hAnsiTheme="minorHAnsi" w:cstheme="minorHAnsi"/>
              </w:rPr>
              <w:t xml:space="preserve">your </w:t>
            </w:r>
            <w:r>
              <w:rPr>
                <w:rStyle w:val="normaltextrun"/>
                <w:rFonts w:asciiTheme="minorHAnsi" w:hAnsiTheme="minorHAnsi" w:cstheme="minorHAnsi"/>
              </w:rPr>
              <w:t>current knowledg</w:t>
            </w:r>
            <w:r w:rsidR="00211C6D">
              <w:rPr>
                <w:rStyle w:val="normaltextrun"/>
                <w:rFonts w:asciiTheme="minorHAnsi" w:hAnsiTheme="minorHAnsi" w:cstheme="minorHAnsi"/>
              </w:rPr>
              <w:t>e</w:t>
            </w:r>
            <w:r w:rsidR="002E17FF">
              <w:rPr>
                <w:rStyle w:val="normaltextrun"/>
                <w:rFonts w:asciiTheme="minorHAnsi" w:hAnsiTheme="minorHAnsi" w:cstheme="minorHAnsi"/>
              </w:rPr>
              <w:t xml:space="preserve"> and understanding</w:t>
            </w:r>
            <w:r w:rsidR="00211C6D">
              <w:rPr>
                <w:rStyle w:val="normaltextrun"/>
                <w:rFonts w:asciiTheme="minorHAnsi" w:hAnsiTheme="minorHAnsi" w:cstheme="minorHAnsi"/>
              </w:rPr>
              <w:t>. What</w:t>
            </w:r>
            <w:r w:rsidR="00814564">
              <w:rPr>
                <w:rStyle w:val="normaltextrun"/>
                <w:rFonts w:asciiTheme="minorHAnsi" w:hAnsiTheme="minorHAnsi" w:cstheme="minorHAnsi"/>
              </w:rPr>
              <w:t xml:space="preserve"> intellectual, </w:t>
            </w:r>
            <w:proofErr w:type="gramStart"/>
            <w:r w:rsidR="00814564">
              <w:rPr>
                <w:rStyle w:val="normaltextrun"/>
                <w:rFonts w:asciiTheme="minorHAnsi" w:hAnsiTheme="minorHAnsi" w:cstheme="minorHAnsi"/>
              </w:rPr>
              <w:t>practical</w:t>
            </w:r>
            <w:proofErr w:type="gramEnd"/>
            <w:r w:rsidR="00814564">
              <w:rPr>
                <w:rStyle w:val="normaltextrun"/>
                <w:rFonts w:asciiTheme="minorHAnsi" w:hAnsiTheme="minorHAnsi" w:cstheme="minorHAnsi"/>
              </w:rPr>
              <w:t xml:space="preserve"> and</w:t>
            </w:r>
            <w:r w:rsidR="00211C6D">
              <w:rPr>
                <w:rStyle w:val="normaltextrun"/>
                <w:rFonts w:asciiTheme="minorHAnsi" w:hAnsiTheme="minorHAnsi" w:cstheme="minorHAnsi"/>
              </w:rPr>
              <w:t xml:space="preserve"> transferable skills do you need to </w:t>
            </w:r>
            <w:r w:rsidR="00814564">
              <w:rPr>
                <w:rStyle w:val="normaltextrun"/>
                <w:rFonts w:asciiTheme="minorHAnsi" w:hAnsiTheme="minorHAnsi" w:cstheme="minorHAnsi"/>
              </w:rPr>
              <w:t xml:space="preserve">demonstrate </w:t>
            </w:r>
            <w:r w:rsidR="00211C6D">
              <w:rPr>
                <w:rStyle w:val="normaltextrun"/>
                <w:rFonts w:asciiTheme="minorHAnsi" w:hAnsiTheme="minorHAnsi" w:cstheme="minorHAnsi"/>
              </w:rPr>
              <w:t xml:space="preserve">to pass your course/module? </w:t>
            </w:r>
            <w:r w:rsidR="00C21C7D" w:rsidRPr="003F3D23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Example: </w:t>
            </w:r>
            <w:r w:rsidR="003F3D23" w:rsidRPr="003F3D23">
              <w:rPr>
                <w:rStyle w:val="normaltextrun"/>
                <w:rFonts w:asciiTheme="minorHAnsi" w:hAnsiTheme="minorHAnsi" w:cstheme="minorHAnsi"/>
                <w:i/>
                <w:iCs/>
              </w:rPr>
              <w:t>M</w:t>
            </w:r>
            <w:r w:rsidR="003F3D23" w:rsidRPr="003F3D23">
              <w:rPr>
                <w:rStyle w:val="normaltextrun"/>
                <w:rFonts w:cstheme="minorHAnsi"/>
                <w:i/>
                <w:iCs/>
              </w:rPr>
              <w:t xml:space="preserve">odule X </w:t>
            </w:r>
            <w:r w:rsidR="00C21C7D" w:rsidRPr="003F3D23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requires students to design, interpret and </w:t>
            </w:r>
            <w:proofErr w:type="spellStart"/>
            <w:r w:rsidR="00C21C7D" w:rsidRPr="003F3D23">
              <w:rPr>
                <w:rStyle w:val="normaltextrun"/>
                <w:rFonts w:asciiTheme="minorHAnsi" w:hAnsiTheme="minorHAnsi" w:cstheme="minorHAnsi"/>
                <w:i/>
                <w:iCs/>
              </w:rPr>
              <w:t>analyse</w:t>
            </w:r>
            <w:proofErr w:type="spellEnd"/>
            <w:r w:rsidR="00C21C7D" w:rsidRPr="003F3D23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specifications and software…”</w:t>
            </w:r>
          </w:p>
        </w:tc>
        <w:tc>
          <w:tcPr>
            <w:tcW w:w="6723" w:type="dxa"/>
          </w:tcPr>
          <w:p w14:paraId="58DB56CB" w14:textId="3D14BC94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A37527" w14:paraId="41276C8D" w14:textId="77777777" w:rsidTr="2D60B4F9">
        <w:trPr>
          <w:trHeight w:val="2110"/>
        </w:trPr>
        <w:tc>
          <w:tcPr>
            <w:tcW w:w="953" w:type="dxa"/>
          </w:tcPr>
          <w:p w14:paraId="44775006" w14:textId="77777777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4996" w:type="dxa"/>
          </w:tcPr>
          <w:p w14:paraId="6C94EE5E" w14:textId="77777777" w:rsidR="003F784B" w:rsidRPr="00AF7870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AF7870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Where do I want to get to? </w:t>
            </w:r>
          </w:p>
          <w:p w14:paraId="386253CE" w14:textId="2F7F2F2F" w:rsidR="008F4854" w:rsidRPr="0074606C" w:rsidRDefault="655D95C9" w:rsidP="2D60B4F9">
            <w:pPr>
              <w:spacing w:line="276" w:lineRule="auto"/>
              <w:rPr>
                <w:rStyle w:val="eop"/>
                <w:rFonts w:eastAsiaTheme="minorEastAsia"/>
              </w:rPr>
            </w:pPr>
            <w:r w:rsidRPr="2D60B4F9">
              <w:rPr>
                <w:rStyle w:val="normaltextrun"/>
              </w:rPr>
              <w:t xml:space="preserve">Identify your learning goals. </w:t>
            </w:r>
            <w:r w:rsidR="6D268924" w:rsidRPr="2D60B4F9">
              <w:rPr>
                <w:rStyle w:val="normaltextrun"/>
                <w:b/>
                <w:bCs/>
              </w:rPr>
              <w:t>Think about your potential career path.</w:t>
            </w:r>
            <w:r w:rsidR="6D268924" w:rsidRPr="2D60B4F9">
              <w:rPr>
                <w:rStyle w:val="normaltextrun"/>
              </w:rPr>
              <w:t xml:space="preserve"> </w:t>
            </w:r>
            <w:r w:rsidR="6C309F44" w:rsidRPr="2D60B4F9">
              <w:rPr>
                <w:rStyle w:val="normaltextrun"/>
                <w:rFonts w:eastAsiaTheme="minorEastAsia"/>
              </w:rPr>
              <w:t xml:space="preserve">What are your targets and objectives? </w:t>
            </w:r>
          </w:p>
          <w:p w14:paraId="3045D39E" w14:textId="2F35E2AC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723" w:type="dxa"/>
          </w:tcPr>
          <w:p w14:paraId="01D41B49" w14:textId="77777777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A37527" w14:paraId="7C966C94" w14:textId="77777777" w:rsidTr="2D60B4F9">
        <w:trPr>
          <w:trHeight w:val="2971"/>
        </w:trPr>
        <w:tc>
          <w:tcPr>
            <w:tcW w:w="953" w:type="dxa"/>
          </w:tcPr>
          <w:p w14:paraId="207C3D6F" w14:textId="77777777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4</w:t>
            </w:r>
          </w:p>
        </w:tc>
        <w:tc>
          <w:tcPr>
            <w:tcW w:w="4996" w:type="dxa"/>
          </w:tcPr>
          <w:p w14:paraId="3D75E610" w14:textId="77777777" w:rsidR="003F784B" w:rsidRPr="00AF7870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AF7870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How do I get there? </w:t>
            </w:r>
          </w:p>
          <w:p w14:paraId="594D9E7E" w14:textId="4B3669AB" w:rsidR="00A37527" w:rsidRDefault="5F7B3187" w:rsidP="2D60B4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 w:rsidRPr="2D60B4F9">
              <w:rPr>
                <w:rStyle w:val="normaltextrun"/>
                <w:rFonts w:asciiTheme="minorHAnsi" w:hAnsiTheme="minorHAnsi" w:cstheme="minorBidi"/>
              </w:rPr>
              <w:t xml:space="preserve">Be </w:t>
            </w:r>
            <w:r w:rsidR="655D95C9" w:rsidRPr="2D60B4F9">
              <w:rPr>
                <w:rStyle w:val="normaltextrun"/>
                <w:rFonts w:asciiTheme="minorHAnsi" w:hAnsiTheme="minorHAnsi" w:cstheme="minorBidi"/>
              </w:rPr>
              <w:t>specific</w:t>
            </w:r>
            <w:r w:rsidRPr="2D60B4F9">
              <w:rPr>
                <w:rStyle w:val="normaltextrun"/>
                <w:rFonts w:asciiTheme="minorHAnsi" w:hAnsiTheme="minorHAnsi" w:cstheme="minorBidi"/>
              </w:rPr>
              <w:t>!</w:t>
            </w:r>
            <w:r w:rsidR="655D95C9" w:rsidRPr="2D60B4F9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2D60B4F9">
              <w:rPr>
                <w:rStyle w:val="normaltextrun"/>
                <w:rFonts w:asciiTheme="minorHAnsi" w:hAnsiTheme="minorHAnsi" w:cstheme="minorBidi"/>
              </w:rPr>
              <w:t xml:space="preserve">What </w:t>
            </w:r>
            <w:r w:rsidR="655D95C9" w:rsidRPr="2D60B4F9">
              <w:rPr>
                <w:rStyle w:val="normaltextrun"/>
                <w:rFonts w:asciiTheme="minorHAnsi" w:hAnsiTheme="minorHAnsi" w:cstheme="minorBidi"/>
              </w:rPr>
              <w:t xml:space="preserve">tasks </w:t>
            </w:r>
            <w:r w:rsidR="428CCE6A" w:rsidRPr="2D60B4F9">
              <w:rPr>
                <w:rStyle w:val="normaltextrun"/>
                <w:rFonts w:asciiTheme="minorHAnsi" w:hAnsiTheme="minorHAnsi" w:cstheme="minorBidi"/>
              </w:rPr>
              <w:t xml:space="preserve">do you need to </w:t>
            </w:r>
            <w:r w:rsidRPr="2D60B4F9">
              <w:rPr>
                <w:rStyle w:val="normaltextrun"/>
                <w:rFonts w:asciiTheme="minorHAnsi" w:hAnsiTheme="minorHAnsi" w:cstheme="minorBidi"/>
              </w:rPr>
              <w:t>carry out</w:t>
            </w:r>
            <w:r w:rsidR="43EBFED7" w:rsidRPr="2D60B4F9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33608ABF" w:rsidRPr="2D60B4F9">
              <w:rPr>
                <w:rStyle w:val="normaltextrun"/>
                <w:rFonts w:asciiTheme="minorHAnsi" w:hAnsiTheme="minorHAnsi" w:cstheme="minorBidi"/>
              </w:rPr>
              <w:t xml:space="preserve">to </w:t>
            </w:r>
            <w:r w:rsidR="11924A91" w:rsidRPr="2D60B4F9">
              <w:rPr>
                <w:rStyle w:val="normaltextrun"/>
                <w:rFonts w:asciiTheme="minorHAnsi" w:hAnsiTheme="minorHAnsi" w:cstheme="minorBidi"/>
              </w:rPr>
              <w:t xml:space="preserve">fulfil </w:t>
            </w:r>
            <w:r w:rsidR="2658B9C1" w:rsidRPr="2D60B4F9">
              <w:rPr>
                <w:rStyle w:val="normaltextrun"/>
                <w:rFonts w:asciiTheme="minorHAnsi" w:hAnsiTheme="minorHAnsi" w:cstheme="minorBidi"/>
              </w:rPr>
              <w:t>y</w:t>
            </w:r>
            <w:r w:rsidR="11924A91" w:rsidRPr="2D60B4F9">
              <w:rPr>
                <w:rStyle w:val="normaltextrun"/>
                <w:rFonts w:asciiTheme="minorHAnsi" w:hAnsiTheme="minorHAnsi" w:cstheme="minorBidi"/>
              </w:rPr>
              <w:t xml:space="preserve">our goals? </w:t>
            </w:r>
            <w:r w:rsidR="0848E8EC" w:rsidRPr="2D60B4F9">
              <w:rPr>
                <w:rStyle w:val="normaltextrun"/>
                <w:rFonts w:asciiTheme="minorHAnsi" w:hAnsiTheme="minorHAnsi" w:cstheme="minorBidi"/>
                <w:i/>
                <w:iCs/>
              </w:rPr>
              <w:t>Example: Reference my sources correctly to match LSBU requirements.</w:t>
            </w:r>
          </w:p>
        </w:tc>
        <w:tc>
          <w:tcPr>
            <w:tcW w:w="6723" w:type="dxa"/>
          </w:tcPr>
          <w:p w14:paraId="11C63971" w14:textId="437ABB24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A37527" w14:paraId="657BE57D" w14:textId="77777777" w:rsidTr="2D60B4F9">
        <w:trPr>
          <w:trHeight w:val="2958"/>
        </w:trPr>
        <w:tc>
          <w:tcPr>
            <w:tcW w:w="953" w:type="dxa"/>
          </w:tcPr>
          <w:p w14:paraId="31D06360" w14:textId="77777777" w:rsidR="00A37527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5</w:t>
            </w:r>
          </w:p>
        </w:tc>
        <w:tc>
          <w:tcPr>
            <w:tcW w:w="4996" w:type="dxa"/>
          </w:tcPr>
          <w:p w14:paraId="771FDFDC" w14:textId="77777777" w:rsidR="00A37527" w:rsidRPr="00AF7870" w:rsidRDefault="00A37527" w:rsidP="00427A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2D60B4F9">
              <w:rPr>
                <w:rStyle w:val="normaltextrun"/>
                <w:rFonts w:asciiTheme="minorHAnsi" w:hAnsiTheme="minorHAnsi" w:cstheme="minorBidi"/>
                <w:b/>
                <w:bCs/>
              </w:rPr>
              <w:t xml:space="preserve">How will I know if I have arrived? </w:t>
            </w:r>
          </w:p>
          <w:p w14:paraId="22812C39" w14:textId="27F1F534" w:rsidR="003F784B" w:rsidRPr="00F1666E" w:rsidRDefault="304B75A1" w:rsidP="2D60B4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</w:rPr>
            </w:pPr>
            <w:r w:rsidRPr="2D60B4F9">
              <w:rPr>
                <w:rStyle w:val="normaltextrun"/>
                <w:rFonts w:asciiTheme="minorHAnsi" w:hAnsiTheme="minorHAnsi" w:cstheme="minorBidi"/>
              </w:rPr>
              <w:t xml:space="preserve">What are the main achievements you will need to complete? </w:t>
            </w:r>
            <w:r w:rsidR="7AAB2037" w:rsidRPr="2D60B4F9">
              <w:rPr>
                <w:rStyle w:val="normaltextrun"/>
                <w:rFonts w:asciiTheme="minorHAnsi" w:hAnsiTheme="minorHAnsi" w:cstheme="minorBidi"/>
                <w:i/>
                <w:iCs/>
              </w:rPr>
              <w:t xml:space="preserve">Example: </w:t>
            </w:r>
            <w:r w:rsidR="03C4CBAE" w:rsidRPr="2D60B4F9">
              <w:rPr>
                <w:rStyle w:val="normaltextrun"/>
                <w:rFonts w:asciiTheme="minorHAnsi" w:hAnsiTheme="minorHAnsi" w:cstheme="minorBidi"/>
                <w:i/>
                <w:iCs/>
              </w:rPr>
              <w:t>Successful completion of your course/module.</w:t>
            </w:r>
          </w:p>
        </w:tc>
        <w:tc>
          <w:tcPr>
            <w:tcW w:w="6723" w:type="dxa"/>
          </w:tcPr>
          <w:p w14:paraId="508A5216" w14:textId="67EDDAD2" w:rsidR="00A37527" w:rsidRDefault="00A37527" w:rsidP="000770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</w:p>
        </w:tc>
      </w:tr>
    </w:tbl>
    <w:p w14:paraId="524E317F" w14:textId="4FFE62D4" w:rsidR="00154317" w:rsidRDefault="004B74BF" w:rsidP="0043065A">
      <w:pPr>
        <w:spacing w:after="0" w:line="240" w:lineRule="auto"/>
        <w:ind w:left="3600"/>
      </w:pPr>
      <w:r w:rsidRPr="0BC1A6B3">
        <w:rPr>
          <w:rStyle w:val="normaltextrun"/>
        </w:rPr>
        <w:t>(</w:t>
      </w:r>
      <w:r w:rsidR="35886584" w:rsidRPr="0A4292EA">
        <w:rPr>
          <w:rStyle w:val="normaltextrun"/>
        </w:rPr>
        <w:t>Adapted</w:t>
      </w:r>
      <w:r w:rsidRPr="0BC1A6B3">
        <w:rPr>
          <w:rStyle w:val="normaltextrun"/>
        </w:rPr>
        <w:t xml:space="preserve"> from Moore (1993); Anderson et al. (1996)</w:t>
      </w:r>
    </w:p>
    <w:sectPr w:rsidR="00154317" w:rsidSect="002B1336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012D" w14:textId="77777777" w:rsidR="0037134C" w:rsidRDefault="0037134C" w:rsidP="003F784B">
      <w:pPr>
        <w:spacing w:after="0" w:line="240" w:lineRule="auto"/>
      </w:pPr>
      <w:r>
        <w:separator/>
      </w:r>
    </w:p>
  </w:endnote>
  <w:endnote w:type="continuationSeparator" w:id="0">
    <w:p w14:paraId="0B936480" w14:textId="77777777" w:rsidR="0037134C" w:rsidRDefault="0037134C" w:rsidP="003F784B">
      <w:pPr>
        <w:spacing w:after="0" w:line="240" w:lineRule="auto"/>
      </w:pPr>
      <w:r>
        <w:continuationSeparator/>
      </w:r>
    </w:p>
  </w:endnote>
  <w:endnote w:type="continuationNotice" w:id="1">
    <w:p w14:paraId="368674CD" w14:textId="77777777" w:rsidR="0037134C" w:rsidRDefault="00371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36"/>
      <w:gridCol w:w="3036"/>
      <w:gridCol w:w="3993"/>
    </w:tblGrid>
    <w:tr w:rsidR="00AB0084" w:rsidRPr="00295D75" w14:paraId="3547D28D" w14:textId="77777777" w:rsidTr="00AB0084">
      <w:tc>
        <w:tcPr>
          <w:tcW w:w="10065" w:type="dxa"/>
          <w:gridSpan w:val="3"/>
          <w:tcBorders>
            <w:top w:val="nil"/>
            <w:bottom w:val="single" w:sz="4" w:space="0" w:color="auto"/>
          </w:tcBorders>
        </w:tcPr>
        <w:p w14:paraId="47697F5C" w14:textId="77777777" w:rsidR="00AB0084" w:rsidRPr="00295D75" w:rsidRDefault="00000000" w:rsidP="00AB0084">
          <w:pPr>
            <w:pStyle w:val="Footer"/>
            <w:spacing w:before="60"/>
            <w:rPr>
              <w:sz w:val="20"/>
              <w:szCs w:val="20"/>
            </w:rPr>
          </w:pPr>
        </w:p>
      </w:tc>
    </w:tr>
    <w:tr w:rsidR="00AB0084" w:rsidRPr="00295D75" w14:paraId="719C18E9" w14:textId="77777777" w:rsidTr="00AB0084">
      <w:tc>
        <w:tcPr>
          <w:tcW w:w="3036" w:type="dxa"/>
          <w:tcBorders>
            <w:top w:val="single" w:sz="4" w:space="0" w:color="auto"/>
          </w:tcBorders>
        </w:tcPr>
        <w:p w14:paraId="1F6534CE" w14:textId="0D45F7DC" w:rsidR="00AB0084" w:rsidRPr="00295D75" w:rsidRDefault="00A86988" w:rsidP="00AB0084">
          <w:pPr>
            <w:pStyle w:val="Footer"/>
            <w:spacing w:before="120"/>
            <w:rPr>
              <w:sz w:val="20"/>
              <w:szCs w:val="20"/>
            </w:rPr>
          </w:pPr>
          <w:r>
            <w:rPr>
              <w:sz w:val="20"/>
              <w:szCs w:val="20"/>
            </w:rPr>
            <w:t>Supplementary Resources for Indep</w:t>
          </w:r>
          <w:r w:rsidR="00A0045A">
            <w:rPr>
              <w:sz w:val="20"/>
              <w:szCs w:val="20"/>
            </w:rPr>
            <w:t>endent Learning</w:t>
          </w:r>
        </w:p>
      </w:tc>
      <w:tc>
        <w:tcPr>
          <w:tcW w:w="3036" w:type="dxa"/>
          <w:tcBorders>
            <w:top w:val="single" w:sz="4" w:space="0" w:color="auto"/>
          </w:tcBorders>
        </w:tcPr>
        <w:p w14:paraId="08A7848D" w14:textId="77777777" w:rsidR="00AB0084" w:rsidRPr="00295D75" w:rsidRDefault="00F25337" w:rsidP="00AB0084">
          <w:pPr>
            <w:pStyle w:val="Footer"/>
            <w:tabs>
              <w:tab w:val="clear" w:pos="4513"/>
              <w:tab w:val="decimal" w:pos="1305"/>
            </w:tabs>
            <w:spacing w:before="12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 w:rsidRPr="00295D75">
            <w:rPr>
              <w:sz w:val="20"/>
              <w:szCs w:val="20"/>
            </w:rPr>
            <w:t xml:space="preserve">Page </w:t>
          </w:r>
          <w:r w:rsidRPr="00295D75">
            <w:rPr>
              <w:sz w:val="20"/>
              <w:szCs w:val="20"/>
            </w:rPr>
            <w:fldChar w:fldCharType="begin"/>
          </w:r>
          <w:r w:rsidRPr="00295D75">
            <w:rPr>
              <w:sz w:val="20"/>
              <w:szCs w:val="20"/>
            </w:rPr>
            <w:instrText xml:space="preserve"> PAGE </w:instrText>
          </w:r>
          <w:r w:rsidRPr="00295D75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295D75">
            <w:rPr>
              <w:sz w:val="20"/>
              <w:szCs w:val="20"/>
            </w:rPr>
            <w:fldChar w:fldCharType="end"/>
          </w:r>
          <w:r w:rsidRPr="00295D75">
            <w:rPr>
              <w:sz w:val="20"/>
              <w:szCs w:val="20"/>
            </w:rPr>
            <w:t xml:space="preserve"> of </w:t>
          </w:r>
          <w:r w:rsidRPr="00295D75">
            <w:rPr>
              <w:sz w:val="20"/>
              <w:szCs w:val="20"/>
            </w:rPr>
            <w:fldChar w:fldCharType="begin"/>
          </w:r>
          <w:r w:rsidRPr="00295D75">
            <w:rPr>
              <w:sz w:val="20"/>
              <w:szCs w:val="20"/>
            </w:rPr>
            <w:instrText xml:space="preserve"> NUMPAGES </w:instrText>
          </w:r>
          <w:r w:rsidRPr="00295D75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 w:rsidRPr="00295D75">
            <w:rPr>
              <w:sz w:val="20"/>
              <w:szCs w:val="20"/>
            </w:rPr>
            <w:fldChar w:fldCharType="end"/>
          </w:r>
        </w:p>
      </w:tc>
      <w:tc>
        <w:tcPr>
          <w:tcW w:w="3993" w:type="dxa"/>
          <w:tcBorders>
            <w:top w:val="single" w:sz="4" w:space="0" w:color="auto"/>
          </w:tcBorders>
        </w:tcPr>
        <w:p w14:paraId="1D94D42A" w14:textId="77777777" w:rsidR="00AB0084" w:rsidRPr="00295D75" w:rsidRDefault="00F25337" w:rsidP="00AB0084">
          <w:pPr>
            <w:pStyle w:val="Footer"/>
            <w:tabs>
              <w:tab w:val="clear" w:pos="4513"/>
              <w:tab w:val="right" w:pos="3743"/>
            </w:tabs>
            <w:spacing w:before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Centre for Research Informed Teaching </w:t>
          </w:r>
        </w:p>
      </w:tc>
    </w:tr>
  </w:tbl>
  <w:p w14:paraId="0C7491B1" w14:textId="77777777" w:rsidR="00AB008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CD83" w14:textId="77777777" w:rsidR="0037134C" w:rsidRDefault="0037134C" w:rsidP="003F784B">
      <w:pPr>
        <w:spacing w:after="0" w:line="240" w:lineRule="auto"/>
      </w:pPr>
      <w:r>
        <w:separator/>
      </w:r>
    </w:p>
  </w:footnote>
  <w:footnote w:type="continuationSeparator" w:id="0">
    <w:p w14:paraId="226A2A7C" w14:textId="77777777" w:rsidR="0037134C" w:rsidRDefault="0037134C" w:rsidP="003F784B">
      <w:pPr>
        <w:spacing w:after="0" w:line="240" w:lineRule="auto"/>
      </w:pPr>
      <w:r>
        <w:continuationSeparator/>
      </w:r>
    </w:p>
  </w:footnote>
  <w:footnote w:type="continuationNotice" w:id="1">
    <w:p w14:paraId="570AF298" w14:textId="77777777" w:rsidR="0037134C" w:rsidRDefault="00371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01A6" w14:textId="1DF4824A" w:rsidR="00043289" w:rsidRPr="00043289" w:rsidRDefault="003F784B" w:rsidP="00043289">
    <w:pPr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Supplementary </w:t>
    </w:r>
    <w:r w:rsidR="00594F01">
      <w:rPr>
        <w:b/>
        <w:bCs/>
        <w:sz w:val="28"/>
        <w:szCs w:val="28"/>
      </w:rPr>
      <w:t>R</w:t>
    </w:r>
    <w:r>
      <w:rPr>
        <w:b/>
        <w:bCs/>
        <w:sz w:val="28"/>
        <w:szCs w:val="28"/>
      </w:rPr>
      <w:t xml:space="preserve">esources for </w:t>
    </w:r>
    <w:r w:rsidR="00F25337">
      <w:rPr>
        <w:b/>
        <w:bCs/>
        <w:sz w:val="28"/>
        <w:szCs w:val="28"/>
      </w:rPr>
      <w:t>Independent</w:t>
    </w:r>
    <w:r w:rsidR="00F25337" w:rsidRPr="00043289">
      <w:rPr>
        <w:b/>
        <w:bCs/>
        <w:sz w:val="28"/>
        <w:szCs w:val="28"/>
      </w:rPr>
      <w:t xml:space="preserve"> Learning</w:t>
    </w:r>
  </w:p>
  <w:p w14:paraId="679632F1" w14:textId="77777777" w:rsidR="00043289" w:rsidRPr="00043289" w:rsidRDefault="00000000" w:rsidP="5C13C33C">
    <w:pPr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007"/>
    <w:multiLevelType w:val="hybridMultilevel"/>
    <w:tmpl w:val="12082B3C"/>
    <w:lvl w:ilvl="0" w:tplc="FB26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F64DE7"/>
    <w:multiLevelType w:val="hybridMultilevel"/>
    <w:tmpl w:val="C022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523218">
    <w:abstractNumId w:val="0"/>
  </w:num>
  <w:num w:numId="2" w16cid:durableId="190313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27"/>
    <w:rsid w:val="00016981"/>
    <w:rsid w:val="0007703F"/>
    <w:rsid w:val="000A64CE"/>
    <w:rsid w:val="000A69B5"/>
    <w:rsid w:val="000C0B7A"/>
    <w:rsid w:val="000C1114"/>
    <w:rsid w:val="000C278B"/>
    <w:rsid w:val="000C2E51"/>
    <w:rsid w:val="000E7C44"/>
    <w:rsid w:val="00116618"/>
    <w:rsid w:val="00146D84"/>
    <w:rsid w:val="00154317"/>
    <w:rsid w:val="00165404"/>
    <w:rsid w:val="001E11C9"/>
    <w:rsid w:val="00211C6D"/>
    <w:rsid w:val="002A2B21"/>
    <w:rsid w:val="002B1336"/>
    <w:rsid w:val="002E17FF"/>
    <w:rsid w:val="002E3BBB"/>
    <w:rsid w:val="002F1088"/>
    <w:rsid w:val="003016E7"/>
    <w:rsid w:val="0030320F"/>
    <w:rsid w:val="0037134C"/>
    <w:rsid w:val="003F3D23"/>
    <w:rsid w:val="003F784B"/>
    <w:rsid w:val="0041767C"/>
    <w:rsid w:val="0043065A"/>
    <w:rsid w:val="0044100C"/>
    <w:rsid w:val="004B74BF"/>
    <w:rsid w:val="004B7C7C"/>
    <w:rsid w:val="004D0B7B"/>
    <w:rsid w:val="004E4693"/>
    <w:rsid w:val="00530124"/>
    <w:rsid w:val="00535F78"/>
    <w:rsid w:val="00560B14"/>
    <w:rsid w:val="00586864"/>
    <w:rsid w:val="00594F01"/>
    <w:rsid w:val="005A55BD"/>
    <w:rsid w:val="005F13F1"/>
    <w:rsid w:val="006140EE"/>
    <w:rsid w:val="0064541A"/>
    <w:rsid w:val="00671B5A"/>
    <w:rsid w:val="006A30CD"/>
    <w:rsid w:val="006C1806"/>
    <w:rsid w:val="0070303C"/>
    <w:rsid w:val="007054B1"/>
    <w:rsid w:val="007341CC"/>
    <w:rsid w:val="0075012D"/>
    <w:rsid w:val="007611E7"/>
    <w:rsid w:val="00764A41"/>
    <w:rsid w:val="007731D2"/>
    <w:rsid w:val="00797EDD"/>
    <w:rsid w:val="007A283B"/>
    <w:rsid w:val="007A6423"/>
    <w:rsid w:val="00814564"/>
    <w:rsid w:val="00846F58"/>
    <w:rsid w:val="008718A3"/>
    <w:rsid w:val="008D7E72"/>
    <w:rsid w:val="008F4854"/>
    <w:rsid w:val="009338C1"/>
    <w:rsid w:val="009402FA"/>
    <w:rsid w:val="00A0045A"/>
    <w:rsid w:val="00A30ADC"/>
    <w:rsid w:val="00A37527"/>
    <w:rsid w:val="00A64DE3"/>
    <w:rsid w:val="00A6629C"/>
    <w:rsid w:val="00A86988"/>
    <w:rsid w:val="00AA4C1C"/>
    <w:rsid w:val="00AF7870"/>
    <w:rsid w:val="00B11D96"/>
    <w:rsid w:val="00B5452F"/>
    <w:rsid w:val="00B9081C"/>
    <w:rsid w:val="00BC1BA1"/>
    <w:rsid w:val="00C21C7D"/>
    <w:rsid w:val="00CC7F4F"/>
    <w:rsid w:val="00CE4CA0"/>
    <w:rsid w:val="00D60067"/>
    <w:rsid w:val="00D61128"/>
    <w:rsid w:val="00D76258"/>
    <w:rsid w:val="00E00C61"/>
    <w:rsid w:val="00E04CFF"/>
    <w:rsid w:val="00EC4936"/>
    <w:rsid w:val="00F1666E"/>
    <w:rsid w:val="00F25337"/>
    <w:rsid w:val="00F777E8"/>
    <w:rsid w:val="00F96160"/>
    <w:rsid w:val="00FB4B3E"/>
    <w:rsid w:val="00FE610A"/>
    <w:rsid w:val="00FE6695"/>
    <w:rsid w:val="03C4CBAE"/>
    <w:rsid w:val="05302E70"/>
    <w:rsid w:val="05E1A7A6"/>
    <w:rsid w:val="0848E8EC"/>
    <w:rsid w:val="09FA3EB5"/>
    <w:rsid w:val="0A4292EA"/>
    <w:rsid w:val="0BA9D7DB"/>
    <w:rsid w:val="0E7B8BCA"/>
    <w:rsid w:val="11924A91"/>
    <w:rsid w:val="12CED5CF"/>
    <w:rsid w:val="1437F495"/>
    <w:rsid w:val="173C5A1F"/>
    <w:rsid w:val="19CDE7B5"/>
    <w:rsid w:val="1C134C74"/>
    <w:rsid w:val="1CBFC636"/>
    <w:rsid w:val="20C301B8"/>
    <w:rsid w:val="2460E402"/>
    <w:rsid w:val="2658B9C1"/>
    <w:rsid w:val="2D60B4F9"/>
    <w:rsid w:val="304B75A1"/>
    <w:rsid w:val="33608ABF"/>
    <w:rsid w:val="349DA214"/>
    <w:rsid w:val="35886584"/>
    <w:rsid w:val="37FB5A32"/>
    <w:rsid w:val="3AB616B1"/>
    <w:rsid w:val="407E54D5"/>
    <w:rsid w:val="428CCE6A"/>
    <w:rsid w:val="43EBFED7"/>
    <w:rsid w:val="48AE5232"/>
    <w:rsid w:val="48B8B432"/>
    <w:rsid w:val="4911488D"/>
    <w:rsid w:val="4DF7B85F"/>
    <w:rsid w:val="5056DBC2"/>
    <w:rsid w:val="5438D16D"/>
    <w:rsid w:val="549B67D4"/>
    <w:rsid w:val="5585D77C"/>
    <w:rsid w:val="56415783"/>
    <w:rsid w:val="5846EB30"/>
    <w:rsid w:val="5F7B3187"/>
    <w:rsid w:val="655D95C9"/>
    <w:rsid w:val="672ECEDB"/>
    <w:rsid w:val="69AE369E"/>
    <w:rsid w:val="6C309F44"/>
    <w:rsid w:val="6D268924"/>
    <w:rsid w:val="72A3713D"/>
    <w:rsid w:val="7441B89A"/>
    <w:rsid w:val="770BF2ED"/>
    <w:rsid w:val="7AAB2037"/>
    <w:rsid w:val="7E13BF28"/>
    <w:rsid w:val="7EC99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7E1D"/>
  <w15:chartTrackingRefBased/>
  <w15:docId w15:val="{FAC23C9F-95C5-4E53-90CD-EDC8E2F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37527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A375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3752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752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37527"/>
    <w:pPr>
      <w:spacing w:after="0" w:line="240" w:lineRule="auto"/>
    </w:pPr>
    <w:rPr>
      <w:rFonts w:ascii="Calibri" w:eastAsia="Times New Roman" w:hAnsi="Calibri" w:cs="Calibri"/>
      <w:color w:val="1F3864" w:themeColor="accent1" w:themeShade="80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37527"/>
    <w:rPr>
      <w:rFonts w:ascii="Calibri" w:eastAsia="Times New Roman" w:hAnsi="Calibri" w:cs="Calibri"/>
      <w:color w:val="1F3864" w:themeColor="accent1" w:themeShade="80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A37527"/>
    <w:pPr>
      <w:ind w:left="720"/>
      <w:contextualSpacing/>
    </w:pPr>
    <w:rPr>
      <w:lang w:val="en-US"/>
    </w:rPr>
  </w:style>
  <w:style w:type="character" w:customStyle="1" w:styleId="normaltextrun">
    <w:name w:val="normaltextrun"/>
    <w:basedOn w:val="DefaultParagraphFont"/>
    <w:rsid w:val="00A37527"/>
  </w:style>
  <w:style w:type="paragraph" w:customStyle="1" w:styleId="paragraph">
    <w:name w:val="paragraph"/>
    <w:basedOn w:val="Normal"/>
    <w:rsid w:val="00A3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37527"/>
  </w:style>
  <w:style w:type="paragraph" w:styleId="Header">
    <w:name w:val="header"/>
    <w:basedOn w:val="Normal"/>
    <w:link w:val="HeaderChar"/>
    <w:uiPriority w:val="99"/>
    <w:unhideWhenUsed/>
    <w:rsid w:val="003F7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4B"/>
  </w:style>
  <w:style w:type="paragraph" w:styleId="CommentText">
    <w:name w:val="annotation text"/>
    <w:basedOn w:val="Normal"/>
    <w:link w:val="CommentTextChar"/>
    <w:uiPriority w:val="99"/>
    <w:unhideWhenUsed/>
    <w:rsid w:val="0075012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12D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01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nlinesurveys.ac.uk" TargetMode="External"/><Relationship Id="rId18" Type="http://schemas.openxmlformats.org/officeDocument/2006/relationships/hyperlink" Target="https://www.mindmapping.com/" TargetMode="External"/><Relationship Id="rId26" Type="http://schemas.openxmlformats.org/officeDocument/2006/relationships/hyperlink" Target="https://corbettmath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rammar.yourdictionary.com/style-and-usage/academic-writing-skills.html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etcoldturkey.com/" TargetMode="External"/><Relationship Id="rId17" Type="http://schemas.openxmlformats.org/officeDocument/2006/relationships/hyperlink" Target="https://lsc.cornell.edu/how-to-study/taking-notes/cornell-note-taking-system/" TargetMode="External"/><Relationship Id="rId25" Type="http://schemas.openxmlformats.org/officeDocument/2006/relationships/hyperlink" Target="https://www.mathsgenie.co.uk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enote.com/classnotebook" TargetMode="External"/><Relationship Id="rId20" Type="http://schemas.openxmlformats.org/officeDocument/2006/relationships/hyperlink" Target="https://www.grammarly.com/" TargetMode="External"/><Relationship Id="rId29" Type="http://schemas.openxmlformats.org/officeDocument/2006/relationships/hyperlink" Target="https://www.bing.com/ck/a?!&amp;&amp;p=5852bd8f353d4e3eJmltdHM9MTY2MDA4OTYwMCZpZ3VpZD0yYmE5N2RlNy1iY2U4LTY4OGEtMzRjNy02YzFkYmRkMDY5MmEmaW5zaWQ9NTE5OQ&amp;ptn=3&amp;hsh=3&amp;fclid=2ba97de7-bce8-688a-34c7-6c1dbdd0692a&amp;u=a1aHR0cHM6Ly9wbGF5Lmdvb2dsZS5jb20vc3RvcmUvYXBwcy9kZXRhaWxzP2lkPWNvbS5tYm9nbmFyLnByb2JkaXN0JmdsPVVT&amp;ntb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net.phlam.android.clockworktomato&amp;hl=en_GB" TargetMode="External"/><Relationship Id="rId24" Type="http://schemas.openxmlformats.org/officeDocument/2006/relationships/hyperlink" Target="https://mathcentre.ac.uk:8081/mathseg/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mahara.org/" TargetMode="External"/><Relationship Id="rId23" Type="http://schemas.openxmlformats.org/officeDocument/2006/relationships/hyperlink" Target="https://endnote.com/" TargetMode="External"/><Relationship Id="rId28" Type="http://schemas.openxmlformats.org/officeDocument/2006/relationships/hyperlink" Target="https://www.desmos.com/calculator" TargetMode="External"/><Relationship Id="rId10" Type="http://schemas.openxmlformats.org/officeDocument/2006/relationships/hyperlink" Target="https://play.google.com/store/apps/details?id=net.phlam.android.clockworktomato&amp;hl=en_GB" TargetMode="External"/><Relationship Id="rId19" Type="http://schemas.openxmlformats.org/officeDocument/2006/relationships/hyperlink" Target="https://www.rlf.org.uk/resources/how-to-read-sq3r/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ntimeter.com" TargetMode="External"/><Relationship Id="rId22" Type="http://schemas.openxmlformats.org/officeDocument/2006/relationships/hyperlink" Target="https://www.refworks.com/refworks2/" TargetMode="External"/><Relationship Id="rId27" Type="http://schemas.openxmlformats.org/officeDocument/2006/relationships/hyperlink" Target="https://www.geogebra.org/classic" TargetMode="External"/><Relationship Id="rId30" Type="http://schemas.openxmlformats.org/officeDocument/2006/relationships/hyperlink" Target="https://photoma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ec75c2-b801-4d96-84f6-50042ddea6c0">
      <Terms xmlns="http://schemas.microsoft.com/office/infopath/2007/PartnerControls"/>
    </lcf76f155ced4ddcb4097134ff3c332f>
    <TaxCatchAll xmlns="c97eaf19-3324-4cdc-8b51-f6b10e9427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6" ma:contentTypeDescription="Create a new document." ma:contentTypeScope="" ma:versionID="c700f1b0eb61039b93b07c15b5873e34">
  <xsd:schema xmlns:xsd="http://www.w3.org/2001/XMLSchema" xmlns:xs="http://www.w3.org/2001/XMLSchema" xmlns:p="http://schemas.microsoft.com/office/2006/metadata/properties" xmlns:ns2="c8ec75c2-b801-4d96-84f6-50042ddea6c0" xmlns:ns3="c97eaf19-3324-4cdc-8b51-f6b10e942755" targetNamespace="http://schemas.microsoft.com/office/2006/metadata/properties" ma:root="true" ma:fieldsID="2f4a800560ef4104fd8ca51ffcdd3cd7" ns2:_="" ns3:_="">
    <xsd:import namespace="c8ec75c2-b801-4d96-84f6-50042ddea6c0"/>
    <xsd:import namespace="c97eaf19-3324-4cdc-8b51-f6b10e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0be400-43d2-48fb-b2c5-56d9df8ec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eaf19-3324-4cdc-8b51-f6b10e942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e72ed-55d3-4a28-ade7-7dbb0795f333}" ma:internalName="TaxCatchAll" ma:showField="CatchAllData" ma:web="c97eaf19-3324-4cdc-8b51-f6b10e942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AB566-CF59-4484-92FF-31907040A8DB}">
  <ds:schemaRefs>
    <ds:schemaRef ds:uri="http://schemas.microsoft.com/office/2006/metadata/properties"/>
    <ds:schemaRef ds:uri="http://schemas.microsoft.com/office/infopath/2007/PartnerControls"/>
    <ds:schemaRef ds:uri="c8ec75c2-b801-4d96-84f6-50042ddea6c0"/>
    <ds:schemaRef ds:uri="c97eaf19-3324-4cdc-8b51-f6b10e942755"/>
  </ds:schemaRefs>
</ds:datastoreItem>
</file>

<file path=customXml/itemProps2.xml><?xml version="1.0" encoding="utf-8"?>
<ds:datastoreItem xmlns:ds="http://schemas.openxmlformats.org/officeDocument/2006/customXml" ds:itemID="{3349BF72-A411-4DB0-B530-195C54F4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D756E-E318-4A76-84B1-E96A995FF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c97eaf19-3324-4cdc-8b51-f6b10e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883</Words>
  <Characters>5038</Characters>
  <Application>Microsoft Office Word</Application>
  <DocSecurity>0</DocSecurity>
  <Lines>41</Lines>
  <Paragraphs>11</Paragraphs>
  <ScaleCrop>false</ScaleCrop>
  <Company>London South Bank University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Adelaja, Bisi</dc:creator>
  <cp:keywords/>
  <dc:description/>
  <cp:lastModifiedBy>Adelaja, Bisi</cp:lastModifiedBy>
  <cp:revision>79</cp:revision>
  <dcterms:created xsi:type="dcterms:W3CDTF">2022-08-21T13:37:00Z</dcterms:created>
  <dcterms:modified xsi:type="dcterms:W3CDTF">2022-12-14T17:56:00Z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MediaServiceImageTags">
    <vt:lpwstr/>
  </property>
</Properties>
</file>