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2FE1" w:rsidR="00727F6F" w:rsidP="006438DE" w:rsidRDefault="003544D6" w14:paraId="4727DAFB" w14:textId="507FCCBB">
      <w:pPr>
        <w:pStyle w:val="NoSpacing"/>
        <w:rPr>
          <w:rFonts w:ascii="Arial" w:hAnsi="Arial" w:cs="Arial"/>
          <w:b/>
          <w:sz w:val="28"/>
          <w:szCs w:val="28"/>
        </w:rPr>
      </w:pPr>
      <w:r w:rsidRPr="00052FE1">
        <w:rPr>
          <w:rFonts w:ascii="Arial" w:hAnsi="Arial" w:cs="Arial"/>
          <w:b/>
          <w:sz w:val="28"/>
          <w:szCs w:val="28"/>
        </w:rPr>
        <w:t xml:space="preserve">Activity 1:  </w:t>
      </w:r>
      <w:r w:rsidRPr="00052FE1" w:rsidR="006438DE">
        <w:rPr>
          <w:rFonts w:ascii="Arial" w:hAnsi="Arial" w:cs="Arial"/>
          <w:b/>
          <w:sz w:val="28"/>
          <w:szCs w:val="28"/>
        </w:rPr>
        <w:t xml:space="preserve">Match </w:t>
      </w:r>
      <w:r w:rsidRPr="00052FE1" w:rsidR="00FC06AD">
        <w:rPr>
          <w:rFonts w:ascii="Arial" w:hAnsi="Arial" w:cs="Arial"/>
          <w:b/>
          <w:sz w:val="28"/>
          <w:szCs w:val="28"/>
        </w:rPr>
        <w:t xml:space="preserve">the types of sources with the appropriate </w:t>
      </w:r>
      <w:r w:rsidRPr="00052FE1" w:rsidR="00C54BEE">
        <w:rPr>
          <w:rFonts w:ascii="Arial" w:hAnsi="Arial" w:cs="Arial"/>
          <w:b/>
          <w:sz w:val="28"/>
          <w:szCs w:val="28"/>
        </w:rPr>
        <w:t>definition</w:t>
      </w:r>
    </w:p>
    <w:p w:rsidRPr="00F777E9" w:rsidR="00D05F1F" w:rsidP="00AB661F" w:rsidRDefault="00D05F1F" w14:paraId="5F089757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05"/>
        <w:gridCol w:w="451"/>
        <w:gridCol w:w="7229"/>
      </w:tblGrid>
      <w:tr w:rsidRPr="00F777E9" w:rsidR="00C54BEE" w:rsidTr="6C02F8B8" w14:paraId="5E4F29A4" w14:textId="77777777">
        <w:tc>
          <w:tcPr>
            <w:tcW w:w="2805" w:type="dxa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F777E9" w:rsidR="00C54BEE" w:rsidP="00D02DF4" w:rsidRDefault="00C54BEE" w14:paraId="67A2BB5F" w14:textId="7777777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7E9">
              <w:rPr>
                <w:rFonts w:ascii="Arial" w:hAnsi="Arial" w:cs="Arial"/>
                <w:b/>
                <w:sz w:val="24"/>
                <w:szCs w:val="24"/>
              </w:rPr>
              <w:t>Type of Source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777E9" w:rsidR="00C54BEE" w:rsidP="00F777E9" w:rsidRDefault="00C54BEE" w14:paraId="68FB1263" w14:textId="777777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shd w:val="clear" w:color="auto" w:fill="FFC000" w:themeFill="accent4"/>
            <w:tcMar/>
          </w:tcPr>
          <w:p w:rsidRPr="00F777E9" w:rsidR="00C54BEE" w:rsidP="00D02DF4" w:rsidRDefault="00C54BEE" w14:paraId="49E12B83" w14:textId="09A2A0E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</w:tr>
      <w:tr w:rsidRPr="003544D6" w:rsidR="00C54BEE" w:rsidTr="6C02F8B8" w14:paraId="04BD8922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1DFD5C63" w14:textId="77777777">
            <w:pPr>
              <w:pStyle w:val="NoSpacing"/>
              <w:spacing w:line="360" w:lineRule="auto"/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Survey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1BCDF358" w14:textId="77777777">
            <w:pPr>
              <w:pStyle w:val="NoSpacing"/>
              <w:spacing w:line="360" w:lineRule="auto"/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0A0373" w:rsidR="00C54BEE" w:rsidP="003544D6" w:rsidRDefault="00C54BEE" w14:paraId="7D5A1AA8" w14:textId="5D22ABB9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An official document</w:t>
            </w:r>
            <w:r w:rsidRPr="003544D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prepared with the purpose of informing investors or potential investors and their advisors. </w:t>
            </w:r>
            <w:r w:rsidRPr="003544D6" w:rsidR="00F777E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Is also</w:t>
            </w:r>
            <w:r w:rsidRPr="003544D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used to satisfy regulatory requirements.</w:t>
            </w:r>
          </w:p>
        </w:tc>
      </w:tr>
      <w:tr w:rsidRPr="003544D6" w:rsidR="00C54BEE" w:rsidTr="6C02F8B8" w14:paraId="675909CD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7642989E" w14:textId="77777777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White paper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73E5D93C" w14:textId="77777777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0A0373" w:rsidR="00C54BEE" w:rsidP="003544D6" w:rsidRDefault="00C54BEE" w14:paraId="4C6204A5" w14:textId="495D5CF3">
            <w:pPr>
              <w:pStyle w:val="NoSpacing"/>
              <w:spacing w:line="360" w:lineRule="auto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 </w:t>
            </w:r>
            <w:r w:rsidRPr="003544D6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document</w:t>
            </w:r>
            <w:r w:rsidRPr="003544D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that two or more parties validated by sign to the effect it becomes </w:t>
            </w:r>
            <w:r w:rsidRPr="003544D6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legally</w:t>
            </w:r>
            <w:r w:rsidRPr="003544D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 binding and can be upheld in a court of law. </w:t>
            </w:r>
          </w:p>
        </w:tc>
      </w:tr>
      <w:tr w:rsidRPr="003544D6" w:rsidR="00C54BEE" w:rsidTr="6C02F8B8" w14:paraId="213817A3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5DD9F1D6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Empirical research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0D1F7BF5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3544D6" w:rsidR="00C54BEE" w:rsidP="003544D6" w:rsidRDefault="00C54BEE" w14:paraId="221BD7F2" w14:textId="28395095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Research carried-out with a practical hands-on medium in a natural environment.</w:t>
            </w:r>
          </w:p>
        </w:tc>
      </w:tr>
      <w:tr w:rsidRPr="003544D6" w:rsidR="00C54BEE" w:rsidTr="6C02F8B8" w14:paraId="69FB20EC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7FEF8EF2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Green paper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244BC5BD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3544D6" w:rsidR="00C54BEE" w:rsidP="003544D6" w:rsidRDefault="00C54BEE" w14:paraId="7CFF5209" w14:textId="2E7551BD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A summary containing evaluations of the main ideas of an article with an analysis of the text itself.</w:t>
            </w:r>
          </w:p>
        </w:tc>
      </w:tr>
      <w:tr w:rsidRPr="003544D6" w:rsidR="00C54BEE" w:rsidTr="6C02F8B8" w14:paraId="2F6EAE66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622AEF19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Critical review</w:t>
            </w:r>
          </w:p>
          <w:p w:rsidRPr="003544D6" w:rsidR="00C54BEE" w:rsidP="003544D6" w:rsidRDefault="00C54BEE" w14:paraId="24238B78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02AA37F7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Pr="003544D6" w:rsidR="00C54BEE" w:rsidP="003544D6" w:rsidRDefault="00C54BEE" w14:paraId="5731A924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3544D6" w:rsidR="00C54BEE" w:rsidP="003544D6" w:rsidRDefault="00C54BEE" w14:paraId="5BADA3B8" w14:textId="77954C8F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 xml:space="preserve">Controlled observations often with controlled conditions with a focus on validity and reliability. </w:t>
            </w:r>
          </w:p>
        </w:tc>
      </w:tr>
      <w:tr w:rsidRPr="003544D6" w:rsidR="00C54BEE" w:rsidTr="6C02F8B8" w14:paraId="280F61A4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44254FC1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Case study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66716AA4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3544D6" w:rsidR="00C54BEE" w:rsidP="003544D6" w:rsidRDefault="00C54BEE" w14:paraId="46BBA756" w14:textId="466FD660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Data gathered normally with the intention of quantifying results or making generalisations.</w:t>
            </w:r>
          </w:p>
        </w:tc>
      </w:tr>
      <w:tr w:rsidRPr="003544D6" w:rsidR="00C54BEE" w:rsidTr="6C02F8B8" w14:paraId="7340AC61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71218A6C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Field work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2EC833C4" w14:textId="7777777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3544D6" w:rsidR="00C54BEE" w:rsidP="003544D6" w:rsidRDefault="00C54BEE" w14:paraId="52E340FB" w14:textId="641A59F7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 xml:space="preserve">A qualitative method that includes a descriptive method of assessing and analysing. It consists of extensive observations. </w:t>
            </w:r>
          </w:p>
        </w:tc>
      </w:tr>
      <w:tr w:rsidRPr="003544D6" w:rsidR="00C54BEE" w:rsidTr="6C02F8B8" w14:paraId="5A08B0EB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13220538" w14:textId="77777777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Public report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1B2EF21D" w14:textId="77777777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0A0373" w:rsidR="00C54BEE" w:rsidP="003544D6" w:rsidRDefault="00C54BEE" w14:paraId="0855AE34" w14:textId="18AF2882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Consultation documents produced by the government</w:t>
            </w:r>
            <w:r w:rsidRPr="003544D6" w:rsidR="00861B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544D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which allow people from inside and outside Parliament to offer feedback on its policy or legislative proposals.</w:t>
            </w:r>
          </w:p>
        </w:tc>
      </w:tr>
      <w:tr w:rsidRPr="003544D6" w:rsidR="00C54BEE" w:rsidTr="6C02F8B8" w14:paraId="0F63F256" w14:textId="77777777">
        <w:tc>
          <w:tcPr>
            <w:tcW w:w="2805" w:type="dxa"/>
            <w:tcBorders>
              <w:right w:val="single" w:color="auto" w:sz="4" w:space="0"/>
            </w:tcBorders>
            <w:tcMar/>
          </w:tcPr>
          <w:p w:rsidRPr="003544D6" w:rsidR="00C54BEE" w:rsidP="003544D6" w:rsidRDefault="00C54BEE" w14:paraId="1A7811C6" w14:textId="77777777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sz w:val="28"/>
                <w:szCs w:val="28"/>
              </w:rPr>
              <w:t>Legal document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3544D6" w:rsidR="00C54BEE" w:rsidP="003544D6" w:rsidRDefault="00C54BEE" w14:paraId="0B4E89B6" w14:textId="77777777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tcBorders>
              <w:left w:val="single" w:color="auto" w:sz="4" w:space="0"/>
            </w:tcBorders>
            <w:tcMar/>
          </w:tcPr>
          <w:p w:rsidRPr="000A0373" w:rsidR="00C54BEE" w:rsidP="003544D6" w:rsidRDefault="00C54BEE" w14:paraId="7BDAAE76" w14:textId="4E280015">
            <w:pPr>
              <w:pStyle w:val="NoSpacing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544D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Future legislative proposals set out in a document produced by the Government. They are often published as Command Papers and may include a draft version of a Bill that is being planned. The affected groups may be involved in the discussion prior to final changes.</w:t>
            </w:r>
          </w:p>
        </w:tc>
      </w:tr>
    </w:tbl>
    <w:p w:rsidRPr="00F777E9" w:rsidR="00CE592A" w:rsidP="007513B1" w:rsidRDefault="00CE592A" w14:paraId="08547E53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F777E9" w:rsidR="00CE592A" w:rsidSect="00052FE1">
      <w:headerReference w:type="default" r:id="rId10"/>
      <w:footerReference w:type="default" r:id="rId11"/>
      <w:pgSz w:w="11906" w:h="16838" w:orient="portrait"/>
      <w:pgMar w:top="720" w:right="720" w:bottom="720" w:left="720" w:header="284" w:footer="22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0D0" w:rsidP="00536098" w:rsidRDefault="003010D0" w14:paraId="5061E20A" w14:textId="77777777">
      <w:pPr>
        <w:spacing w:after="0" w:line="240" w:lineRule="auto"/>
      </w:pPr>
      <w:r>
        <w:separator/>
      </w:r>
    </w:p>
  </w:endnote>
  <w:endnote w:type="continuationSeparator" w:id="0">
    <w:p w:rsidR="003010D0" w:rsidP="00536098" w:rsidRDefault="003010D0" w14:paraId="112B4484" w14:textId="77777777">
      <w:pPr>
        <w:spacing w:after="0" w:line="240" w:lineRule="auto"/>
      </w:pPr>
      <w:r>
        <w:continuationSeparator/>
      </w:r>
    </w:p>
  </w:endnote>
  <w:endnote w:type="continuationNotice" w:id="1">
    <w:p w:rsidR="003010D0" w:rsidRDefault="003010D0" w14:paraId="73E797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7E9" w:rsidP="00F777E9" w:rsidRDefault="006C361A" w14:paraId="2D5EFF8B" w14:textId="2920780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Source:  </w:t>
    </w:r>
    <w:proofErr w:type="spellStart"/>
    <w:r w:rsidRPr="00F777E9" w:rsidR="006D50BD">
      <w:rPr>
        <w:rFonts w:ascii="Arial" w:hAnsi="Arial" w:cs="Arial"/>
        <w:sz w:val="18"/>
        <w:szCs w:val="18"/>
      </w:rPr>
      <w:t>Girden</w:t>
    </w:r>
    <w:proofErr w:type="spellEnd"/>
    <w:r w:rsidRPr="00F777E9" w:rsidR="006D50BD">
      <w:rPr>
        <w:rFonts w:ascii="Arial" w:hAnsi="Arial" w:cs="Arial"/>
        <w:sz w:val="18"/>
        <w:szCs w:val="18"/>
      </w:rPr>
      <w:t>, E.R.</w:t>
    </w:r>
    <w:r w:rsidRPr="00F777E9" w:rsidR="00536098">
      <w:rPr>
        <w:rFonts w:ascii="Arial" w:hAnsi="Arial" w:cs="Arial"/>
        <w:sz w:val="18"/>
        <w:szCs w:val="18"/>
      </w:rPr>
      <w:t xml:space="preserve"> (2001) </w:t>
    </w:r>
    <w:r w:rsidRPr="00F777E9" w:rsidR="00536098">
      <w:rPr>
        <w:rFonts w:ascii="Arial" w:hAnsi="Arial" w:cs="Arial"/>
        <w:i/>
        <w:sz w:val="18"/>
        <w:szCs w:val="18"/>
      </w:rPr>
      <w:t>Evaluating research articles</w:t>
    </w:r>
    <w:r w:rsidRPr="00F777E9" w:rsidR="00536098">
      <w:rPr>
        <w:rFonts w:ascii="Arial" w:hAnsi="Arial" w:cs="Arial"/>
        <w:sz w:val="18"/>
        <w:szCs w:val="18"/>
      </w:rPr>
      <w:t>. 2</w:t>
    </w:r>
    <w:r w:rsidRPr="00F777E9" w:rsidR="00536098">
      <w:rPr>
        <w:rFonts w:ascii="Arial" w:hAnsi="Arial" w:cs="Arial"/>
        <w:sz w:val="18"/>
        <w:szCs w:val="18"/>
        <w:vertAlign w:val="superscript"/>
      </w:rPr>
      <w:t>nd</w:t>
    </w:r>
    <w:r w:rsidRPr="00F777E9" w:rsidR="00536098">
      <w:rPr>
        <w:rFonts w:ascii="Arial" w:hAnsi="Arial" w:cs="Arial"/>
        <w:sz w:val="18"/>
        <w:szCs w:val="18"/>
      </w:rPr>
      <w:t xml:space="preserve"> ed. Thousand Oaks: Sage Publications</w:t>
    </w:r>
  </w:p>
  <w:tbl>
    <w:tblPr>
      <w:tblW w:w="10881" w:type="dxa"/>
      <w:tblInd w:w="-108" w:type="dxa"/>
      <w:tblBorders>
        <w:top w:val="dotted" w:color="auto" w:sz="4" w:space="0"/>
      </w:tblBorders>
      <w:tblLook w:val="01E0" w:firstRow="1" w:lastRow="1" w:firstColumn="1" w:lastColumn="1" w:noHBand="0" w:noVBand="0"/>
    </w:tblPr>
    <w:tblGrid>
      <w:gridCol w:w="3794"/>
      <w:gridCol w:w="5528"/>
      <w:gridCol w:w="1559"/>
    </w:tblGrid>
    <w:tr w:rsidRPr="00A942E7" w:rsidR="00577E79" w:rsidTr="006C24FA" w14:paraId="3C9CAF9C" w14:textId="77777777">
      <w:tc>
        <w:tcPr>
          <w:tcW w:w="3794" w:type="dxa"/>
        </w:tcPr>
        <w:p w:rsidRPr="00A942E7" w:rsidR="00577E79" w:rsidP="00577E79" w:rsidRDefault="00577E79" w14:paraId="4FB4C9F9" w14:textId="77777777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Pr="00A942E7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Pr="00A942E7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5528" w:type="dxa"/>
        </w:tcPr>
        <w:p w:rsidRPr="00A942E7" w:rsidR="00577E79" w:rsidP="006B7A8D" w:rsidRDefault="00577E79" w14:paraId="65B531FE" w14:textId="1131D874">
          <w:pPr>
            <w:pStyle w:val="Footer"/>
            <w:tabs>
              <w:tab w:val="clear" w:pos="4513"/>
            </w:tabs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="006B7A8D">
            <w:rPr>
              <w:rFonts w:ascii="Arial" w:hAnsi="Arial" w:cs="Arial"/>
              <w:noProof/>
              <w:sz w:val="16"/>
              <w:szCs w:val="16"/>
            </w:rPr>
            <w:t>Types of Academic Sources - Matching Activity Sheet.docx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559" w:type="dxa"/>
        </w:tcPr>
        <w:p w:rsidRPr="00A942E7" w:rsidR="00577E79" w:rsidP="00577E79" w:rsidRDefault="00577E79" w14:paraId="734BC39F" w14:textId="77777777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Pr="00F777E9" w:rsidR="00577E79" w:rsidP="00F777E9" w:rsidRDefault="00577E79" w14:paraId="5DA9A1E6" w14:textId="77777777">
    <w:pPr>
      <w:pStyle w:val="Footer"/>
      <w:rPr>
        <w:rFonts w:ascii="Arial" w:hAnsi="Arial" w:cs="Arial"/>
        <w:sz w:val="18"/>
        <w:szCs w:val="18"/>
      </w:rPr>
    </w:pPr>
  </w:p>
  <w:p w:rsidR="00F777E9" w:rsidP="00F777E9" w:rsidRDefault="00F777E9" w14:paraId="307E3AEF" w14:textId="77777777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0D0" w:rsidP="00536098" w:rsidRDefault="003010D0" w14:paraId="39C2D1C1" w14:textId="77777777">
      <w:pPr>
        <w:spacing w:after="0" w:line="240" w:lineRule="auto"/>
      </w:pPr>
      <w:r>
        <w:separator/>
      </w:r>
    </w:p>
  </w:footnote>
  <w:footnote w:type="continuationSeparator" w:id="0">
    <w:p w:rsidR="003010D0" w:rsidP="00536098" w:rsidRDefault="003010D0" w14:paraId="48B6F9A2" w14:textId="77777777">
      <w:pPr>
        <w:spacing w:after="0" w:line="240" w:lineRule="auto"/>
      </w:pPr>
      <w:r>
        <w:continuationSeparator/>
      </w:r>
    </w:p>
  </w:footnote>
  <w:footnote w:type="continuationNotice" w:id="1">
    <w:p w:rsidR="003010D0" w:rsidRDefault="003010D0" w14:paraId="6F302C7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90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82"/>
    </w:tblGrid>
    <w:tr w:rsidR="009D518A" w:rsidTr="003010D0" w14:paraId="6727B376" w14:textId="77777777">
      <w:tc>
        <w:tcPr>
          <w:tcW w:w="4508" w:type="dxa"/>
        </w:tcPr>
        <w:p w:rsidR="009D518A" w:rsidP="009D518A" w:rsidRDefault="009D518A" w14:paraId="79299E0E" w14:textId="154EBC9F">
          <w:pPr>
            <w:pStyle w:val="Header"/>
          </w:pPr>
        </w:p>
      </w:tc>
      <w:tc>
        <w:tcPr>
          <w:tcW w:w="4582" w:type="dxa"/>
        </w:tcPr>
        <w:p w:rsidR="009D518A" w:rsidP="009D518A" w:rsidRDefault="009D518A" w14:paraId="4CA16836" w14:textId="77777777">
          <w:pPr>
            <w:pStyle w:val="Header"/>
            <w:jc w:val="right"/>
          </w:pPr>
        </w:p>
      </w:tc>
    </w:tr>
  </w:tbl>
  <w:p w:rsidRPr="00672EF1" w:rsidR="00672EF1" w:rsidP="009D518A" w:rsidRDefault="009D518A" w14:paraId="65A51CC0" w14:textId="4332B050">
    <w:pPr>
      <w:pStyle w:val="Header"/>
      <w:pBdr>
        <w:bottom w:val="dotted" w:color="auto" w:sz="4" w:space="1"/>
      </w:pBdr>
      <w:tabs>
        <w:tab w:val="clear" w:pos="4513"/>
        <w:tab w:val="clear" w:pos="9026"/>
        <w:tab w:val="right" w:pos="10466"/>
      </w:tabs>
      <w:rPr>
        <w:rFonts w:ascii="Arial" w:hAnsi="Arial" w:cs="Arial"/>
        <w:b/>
        <w:sz w:val="36"/>
        <w:szCs w:val="36"/>
      </w:rPr>
    </w:pPr>
    <w:r>
      <w:rPr>
        <w:noProof/>
      </w:rPr>
      <w:drawing>
        <wp:inline distT="0" distB="0" distL="0" distR="0" wp14:anchorId="686011AC" wp14:editId="4892F064">
          <wp:extent cx="1657350" cy="492237"/>
          <wp:effectExtent l="0" t="0" r="0" b="3175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9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C5FFE3D" w:rsidR="6C02F8B8">
      <w:rPr>
        <w:rFonts w:ascii="Rockwell" w:hAnsi="Rockwell"/>
        <w:b w:val="1"/>
        <w:bCs w:val="1"/>
        <w:sz w:val="32"/>
        <w:szCs w:val="32"/>
      </w:rPr>
      <w:t xml:space="preserve">  </w:t>
    </w:r>
    <w:r>
      <w:rPr>
        <w:rFonts w:ascii="Rockwell" w:hAnsi="Rockwell"/>
        <w:b/>
        <w:sz w:val="32"/>
      </w:rPr>
      <w:tab/>
    </w:r>
    <w:r w:rsidRPr="6C02F8B8" w:rsidR="6C02F8B8">
      <w:rPr>
        <w:rFonts w:ascii="Arial" w:hAnsi="Arial" w:cs="Arial"/>
        <w:b w:val="1"/>
        <w:bCs w:val="1"/>
        <w:sz w:val="36"/>
        <w:szCs w:val="36"/>
      </w:rPr>
      <w:t>Marching Activity Information Sheet</w:t>
    </w:r>
    <w:r w:rsidRPr="006C2885" w:rsidR="6C02F8B8">
      <w:rPr>
        <w:rFonts w:ascii="Arial" w:hAnsi="Arial" w:cs="Arial"/>
        <w:b w:val="1"/>
        <w:bCs w:val="1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65E31"/>
    <w:multiLevelType w:val="multilevel"/>
    <w:tmpl w:val="AF3E56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gutterAtTop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F"/>
    <w:rsid w:val="00052FE1"/>
    <w:rsid w:val="00091936"/>
    <w:rsid w:val="000A0373"/>
    <w:rsid w:val="000C3ADC"/>
    <w:rsid w:val="00241066"/>
    <w:rsid w:val="00265DE5"/>
    <w:rsid w:val="003010D0"/>
    <w:rsid w:val="00342EFD"/>
    <w:rsid w:val="003544D6"/>
    <w:rsid w:val="0041254F"/>
    <w:rsid w:val="00413C9C"/>
    <w:rsid w:val="0042176D"/>
    <w:rsid w:val="0045765D"/>
    <w:rsid w:val="0048297F"/>
    <w:rsid w:val="004E4234"/>
    <w:rsid w:val="00536098"/>
    <w:rsid w:val="00577E79"/>
    <w:rsid w:val="00584F4D"/>
    <w:rsid w:val="005921DD"/>
    <w:rsid w:val="006438DE"/>
    <w:rsid w:val="00672EF1"/>
    <w:rsid w:val="006B540D"/>
    <w:rsid w:val="006B7A8D"/>
    <w:rsid w:val="006C24FA"/>
    <w:rsid w:val="006C2885"/>
    <w:rsid w:val="006C361A"/>
    <w:rsid w:val="006D50BD"/>
    <w:rsid w:val="00727F6F"/>
    <w:rsid w:val="007513B1"/>
    <w:rsid w:val="007938D9"/>
    <w:rsid w:val="007966A7"/>
    <w:rsid w:val="007C1046"/>
    <w:rsid w:val="007D37D6"/>
    <w:rsid w:val="00861BA7"/>
    <w:rsid w:val="00946615"/>
    <w:rsid w:val="009D518A"/>
    <w:rsid w:val="00A92DDA"/>
    <w:rsid w:val="00AB661F"/>
    <w:rsid w:val="00AC4B26"/>
    <w:rsid w:val="00AE1540"/>
    <w:rsid w:val="00AF079F"/>
    <w:rsid w:val="00C52D03"/>
    <w:rsid w:val="00C54BEE"/>
    <w:rsid w:val="00CE592A"/>
    <w:rsid w:val="00D01F3B"/>
    <w:rsid w:val="00D02DF4"/>
    <w:rsid w:val="00D05F1F"/>
    <w:rsid w:val="00D244C2"/>
    <w:rsid w:val="00D91187"/>
    <w:rsid w:val="00DB37B1"/>
    <w:rsid w:val="00DB6A6D"/>
    <w:rsid w:val="00EC408C"/>
    <w:rsid w:val="00F12D2F"/>
    <w:rsid w:val="00F76ED6"/>
    <w:rsid w:val="00F777E9"/>
    <w:rsid w:val="00F83631"/>
    <w:rsid w:val="00FC06AD"/>
    <w:rsid w:val="00FC544F"/>
    <w:rsid w:val="3C5FFE3D"/>
    <w:rsid w:val="5571E4E2"/>
    <w:rsid w:val="6C02F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DF04"/>
  <w15:chartTrackingRefBased/>
  <w15:docId w15:val="{878B31DE-7F22-4C9E-AA53-ED39D55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360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6098"/>
  </w:style>
  <w:style w:type="paragraph" w:styleId="Footer">
    <w:name w:val="footer"/>
    <w:basedOn w:val="Normal"/>
    <w:link w:val="FooterChar"/>
    <w:uiPriority w:val="99"/>
    <w:unhideWhenUsed/>
    <w:rsid w:val="005360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6098"/>
  </w:style>
  <w:style w:type="paragraph" w:styleId="NoSpacing">
    <w:name w:val="No Spacing"/>
    <w:uiPriority w:val="1"/>
    <w:qFormat/>
    <w:rsid w:val="00AB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B1C7C-31C2-419D-AC4E-EF2660820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80802-8438-4DBE-9A3B-F4E0D7656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0DEEA-D4DE-41A2-BD16-F7EE1C46E2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Thomas, Pamela 8</cp:lastModifiedBy>
  <cp:revision>19</cp:revision>
  <dcterms:created xsi:type="dcterms:W3CDTF">2020-11-13T19:55:00Z</dcterms:created>
  <dcterms:modified xsi:type="dcterms:W3CDTF">2020-11-26T14:22:02Z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